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C53" w:rsidRDefault="001B3788" w:rsidP="00410189">
      <w:pPr>
        <w:spacing w:after="0"/>
        <w:rPr>
          <w:rFonts w:ascii="Arial" w:hAnsi="Arial" w:cs="Arial"/>
          <w:sz w:val="24"/>
          <w:szCs w:val="24"/>
        </w:rPr>
      </w:pPr>
      <w:r w:rsidRPr="001B3788">
        <w:rPr>
          <w:rFonts w:ascii="Arial" w:hAnsi="Arial" w:cs="Arial"/>
          <w:b/>
          <w:sz w:val="24"/>
          <w:szCs w:val="24"/>
        </w:rPr>
        <w:t>ACTION ITEMS</w:t>
      </w:r>
    </w:p>
    <w:p w:rsidR="001B3788" w:rsidRDefault="001B3788" w:rsidP="004101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Graduate Committee reviewed and approved unanimously the </w:t>
      </w:r>
      <w:r w:rsidRPr="00BF681E">
        <w:rPr>
          <w:rFonts w:ascii="Arial" w:hAnsi="Arial" w:cs="Arial"/>
          <w:b/>
          <w:sz w:val="24"/>
          <w:szCs w:val="24"/>
        </w:rPr>
        <w:t>Degree Certification list and Graduation with Distinction</w:t>
      </w:r>
      <w:r>
        <w:rPr>
          <w:rFonts w:ascii="Arial" w:hAnsi="Arial" w:cs="Arial"/>
          <w:sz w:val="24"/>
          <w:szCs w:val="24"/>
        </w:rPr>
        <w:t xml:space="preserve"> students for </w:t>
      </w:r>
      <w:proofErr w:type="gramStart"/>
      <w:r>
        <w:rPr>
          <w:rFonts w:ascii="Arial" w:hAnsi="Arial" w:cs="Arial"/>
          <w:sz w:val="24"/>
          <w:szCs w:val="24"/>
        </w:rPr>
        <w:t>Spring</w:t>
      </w:r>
      <w:proofErr w:type="gramEnd"/>
      <w:r>
        <w:rPr>
          <w:rFonts w:ascii="Arial" w:hAnsi="Arial" w:cs="Arial"/>
          <w:sz w:val="24"/>
          <w:szCs w:val="24"/>
        </w:rPr>
        <w:t xml:space="preserve"> 2014.</w:t>
      </w:r>
    </w:p>
    <w:p w:rsidR="001B3788" w:rsidRDefault="001B3788" w:rsidP="00410189">
      <w:pPr>
        <w:spacing w:after="0"/>
        <w:rPr>
          <w:rFonts w:ascii="Arial" w:hAnsi="Arial" w:cs="Arial"/>
          <w:sz w:val="24"/>
          <w:szCs w:val="24"/>
        </w:rPr>
      </w:pPr>
    </w:p>
    <w:p w:rsidR="001B3788" w:rsidRDefault="00AF3944" w:rsidP="00410189">
      <w:pPr>
        <w:spacing w:after="0"/>
        <w:rPr>
          <w:rFonts w:ascii="Arial" w:hAnsi="Arial" w:cs="Arial"/>
          <w:sz w:val="24"/>
          <w:szCs w:val="24"/>
        </w:rPr>
      </w:pPr>
      <w:r w:rsidRPr="00BF681E">
        <w:rPr>
          <w:rFonts w:ascii="Arial" w:hAnsi="Arial" w:cs="Arial"/>
          <w:b/>
          <w:sz w:val="24"/>
          <w:szCs w:val="24"/>
        </w:rPr>
        <w:t>The GRE analytical writing minimum</w:t>
      </w:r>
      <w:r>
        <w:rPr>
          <w:rFonts w:ascii="Arial" w:hAnsi="Arial" w:cs="Arial"/>
          <w:sz w:val="24"/>
          <w:szCs w:val="24"/>
        </w:rPr>
        <w:t xml:space="preserve"> score is 3.5 for Master’s students.  Molleda moved, and Goodman seconded that for doctoral students the minimum will be 4.0.  This passed unanimously.</w:t>
      </w:r>
    </w:p>
    <w:p w:rsidR="00AF3944" w:rsidRDefault="00AF3944" w:rsidP="00410189">
      <w:pPr>
        <w:spacing w:after="0"/>
        <w:rPr>
          <w:rFonts w:ascii="Arial" w:hAnsi="Arial" w:cs="Arial"/>
          <w:sz w:val="24"/>
          <w:szCs w:val="24"/>
        </w:rPr>
      </w:pPr>
    </w:p>
    <w:p w:rsidR="00AF3944" w:rsidRDefault="00AF3944" w:rsidP="0041018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Treise reviewed the items that will be on the </w:t>
      </w:r>
      <w:r w:rsidRPr="00BF681E">
        <w:rPr>
          <w:rFonts w:ascii="Arial" w:hAnsi="Arial" w:cs="Arial"/>
          <w:b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t xml:space="preserve"> for the Spring Graduate Faculty meeting.</w:t>
      </w:r>
    </w:p>
    <w:p w:rsidR="00AF3944" w:rsidRDefault="00AF3944" w:rsidP="00AF39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C+/B- change for MA</w:t>
      </w:r>
    </w:p>
    <w:p w:rsidR="00AF3944" w:rsidRDefault="00AF3944" w:rsidP="00AF39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Minimum 26 Speak on TOEFL</w:t>
      </w:r>
    </w:p>
    <w:p w:rsidR="00AF3944" w:rsidRDefault="00AF3944" w:rsidP="00AF39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Minimum 90 TOEFL</w:t>
      </w:r>
    </w:p>
    <w:p w:rsidR="00AF3944" w:rsidRDefault="00AF3944" w:rsidP="00AF39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Combined Research Methods course</w:t>
      </w:r>
    </w:p>
    <w:p w:rsidR="00AF3944" w:rsidRDefault="00AF3944" w:rsidP="00AF3944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On-campus students taking distance courses (information item—all but JM students)</w:t>
      </w:r>
    </w:p>
    <w:p w:rsidR="00AF3944" w:rsidRDefault="00AF3944" w:rsidP="00AF3944">
      <w:pPr>
        <w:spacing w:after="0"/>
        <w:rPr>
          <w:rFonts w:ascii="Arial" w:hAnsi="Arial" w:cs="Arial"/>
          <w:sz w:val="24"/>
          <w:szCs w:val="24"/>
        </w:rPr>
      </w:pPr>
    </w:p>
    <w:p w:rsidR="00AF3944" w:rsidRDefault="00AF3944" w:rsidP="00AF394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Weigold attended the meeting to discuss the </w:t>
      </w:r>
      <w:r w:rsidRPr="00BF681E">
        <w:rPr>
          <w:rFonts w:ascii="Arial" w:hAnsi="Arial" w:cs="Arial"/>
          <w:b/>
          <w:sz w:val="24"/>
          <w:szCs w:val="24"/>
        </w:rPr>
        <w:t>Cross</w:t>
      </w:r>
      <w:r w:rsidR="00DA561B" w:rsidRPr="00BF681E">
        <w:rPr>
          <w:rFonts w:ascii="Arial" w:hAnsi="Arial" w:cs="Arial"/>
          <w:b/>
          <w:sz w:val="24"/>
          <w:szCs w:val="24"/>
        </w:rPr>
        <w:t>-Media Sales Certificate</w:t>
      </w:r>
      <w:r w:rsidR="00DA561B">
        <w:rPr>
          <w:rFonts w:ascii="Arial" w:hAnsi="Arial" w:cs="Arial"/>
          <w:sz w:val="24"/>
          <w:szCs w:val="24"/>
        </w:rPr>
        <w:t xml:space="preserve">.  The proposal is </w:t>
      </w:r>
      <w:r w:rsidR="00D21CD3">
        <w:rPr>
          <w:rFonts w:ascii="Arial" w:hAnsi="Arial" w:cs="Arial"/>
          <w:sz w:val="24"/>
          <w:szCs w:val="24"/>
        </w:rPr>
        <w:t xml:space="preserve">included </w:t>
      </w:r>
      <w:r w:rsidR="00747656">
        <w:rPr>
          <w:rFonts w:ascii="Arial" w:hAnsi="Arial" w:cs="Arial"/>
          <w:sz w:val="24"/>
          <w:szCs w:val="24"/>
        </w:rPr>
        <w:t>on the next page</w:t>
      </w:r>
      <w:r w:rsidR="00DA561B">
        <w:rPr>
          <w:rFonts w:ascii="Arial" w:hAnsi="Arial" w:cs="Arial"/>
          <w:sz w:val="24"/>
          <w:szCs w:val="24"/>
        </w:rPr>
        <w:t xml:space="preserve">.  Calvert was not in attendance but had expressed his support via email to Treise.  </w:t>
      </w:r>
    </w:p>
    <w:p w:rsidR="00DA561B" w:rsidRDefault="00DA561B" w:rsidP="00AF394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 from committee members:</w:t>
      </w:r>
    </w:p>
    <w:p w:rsidR="00DA561B" w:rsidRDefault="00DA561B" w:rsidP="00DA561B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Will this program conflict with any similar certificates in the Business School?</w:t>
      </w:r>
      <w:r>
        <w:rPr>
          <w:rFonts w:ascii="Arial" w:hAnsi="Arial" w:cs="Arial"/>
          <w:sz w:val="24"/>
          <w:szCs w:val="24"/>
        </w:rPr>
        <w:tab/>
      </w:r>
    </w:p>
    <w:p w:rsidR="00DA561B" w:rsidRDefault="00DA561B" w:rsidP="00DA561B">
      <w:pPr>
        <w:pStyle w:val="ListParagraph"/>
        <w:numPr>
          <w:ilvl w:val="1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No, they are not interested in the area of cross-media sales.</w:t>
      </w:r>
    </w:p>
    <w:p w:rsidR="00DA561B" w:rsidRDefault="00DA561B" w:rsidP="00DA561B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many credits for each class?</w:t>
      </w:r>
    </w:p>
    <w:p w:rsidR="00DA561B" w:rsidRDefault="00DA561B" w:rsidP="00DA561B">
      <w:pPr>
        <w:pStyle w:val="ListParagraph"/>
        <w:numPr>
          <w:ilvl w:val="1"/>
          <w:numId w:val="2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Three</w:t>
      </w:r>
    </w:p>
    <w:p w:rsidR="00DA561B" w:rsidRDefault="00DA561B" w:rsidP="00DA561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long will it take to complete the certificate?</w:t>
      </w:r>
    </w:p>
    <w:p w:rsidR="00DA561B" w:rsidRDefault="00DA561B" w:rsidP="00DA561B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are five required classes and it’s expected that most students will take one course per term so it would take three to five semesters to finish.</w:t>
      </w:r>
    </w:p>
    <w:p w:rsidR="00DA561B" w:rsidRDefault="001A264D" w:rsidP="00DA561B">
      <w:pPr>
        <w:pStyle w:val="ListParagraph"/>
        <w:numPr>
          <w:ilvl w:val="0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 there a particular order the courses must be taken?</w:t>
      </w:r>
    </w:p>
    <w:p w:rsidR="001A264D" w:rsidRDefault="001A264D" w:rsidP="001A264D">
      <w:pPr>
        <w:pStyle w:val="ListParagraph"/>
        <w:numPr>
          <w:ilvl w:val="1"/>
          <w:numId w:val="3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No, they can be taken in any order and are intended to hone existing skills.</w:t>
      </w:r>
    </w:p>
    <w:p w:rsidR="001A264D" w:rsidRDefault="001A264D" w:rsidP="001A264D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Weigold prefers the courses to be live—Synchronous vs. Asynchronous. </w:t>
      </w:r>
    </w:p>
    <w:p w:rsidR="001A264D" w:rsidRDefault="001A264D" w:rsidP="001A264D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determines the tuition?</w:t>
      </w:r>
    </w:p>
    <w:p w:rsidR="001A264D" w:rsidRDefault="007E3BB5" w:rsidP="001A264D">
      <w:pPr>
        <w:pStyle w:val="ListParagraph"/>
        <w:numPr>
          <w:ilvl w:val="1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can charge market rate tuition.</w:t>
      </w:r>
    </w:p>
    <w:p w:rsidR="007E3BB5" w:rsidRDefault="007E3BB5" w:rsidP="007E3BB5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Who will advise the students?</w:t>
      </w:r>
    </w:p>
    <w:p w:rsidR="007E3BB5" w:rsidRDefault="007E3BB5" w:rsidP="007E3BB5">
      <w:pPr>
        <w:pStyle w:val="ListParagraph"/>
        <w:numPr>
          <w:ilvl w:val="1"/>
          <w:numId w:val="5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will be a graduate director for the program who serves as advisor—this is not Pearson-affiliated. </w:t>
      </w:r>
    </w:p>
    <w:p w:rsidR="007E3BB5" w:rsidRDefault="007E3BB5" w:rsidP="007E3BB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Pisani moved to approve the Cross-Media Sales Certificate, Ostroff and Molleda seconded and it passed unanimously.  It will now be sent to the Graduate Faculty.</w:t>
      </w:r>
    </w:p>
    <w:p w:rsidR="007E3BB5" w:rsidRDefault="007E3BB5" w:rsidP="007E3BB5">
      <w:pPr>
        <w:spacing w:after="0"/>
        <w:rPr>
          <w:rFonts w:ascii="Arial" w:hAnsi="Arial" w:cs="Arial"/>
          <w:sz w:val="24"/>
          <w:szCs w:val="24"/>
        </w:rPr>
      </w:pPr>
    </w:p>
    <w:p w:rsidR="00747656" w:rsidRDefault="007E3BB5" w:rsidP="00747656">
      <w:pPr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ATTENDING:  Treise, Armstrong, Ferguson, Goodman</w:t>
      </w:r>
      <w:r w:rsidR="00BF681E">
        <w:rPr>
          <w:rFonts w:ascii="Arial" w:hAnsi="Arial" w:cs="Arial"/>
          <w:sz w:val="24"/>
          <w:szCs w:val="24"/>
        </w:rPr>
        <w:t>, Molleda, Ostroff, Pisani, Wanta, and Hedge.</w:t>
      </w:r>
      <w:proofErr w:type="gramEnd"/>
    </w:p>
    <w:p w:rsidR="007534B5" w:rsidRDefault="007534B5" w:rsidP="00747656">
      <w:pPr>
        <w:spacing w:after="0"/>
        <w:rPr>
          <w:rFonts w:ascii="Arial" w:hAnsi="Arial" w:cs="Arial"/>
          <w:sz w:val="24"/>
          <w:szCs w:val="24"/>
        </w:rPr>
      </w:pPr>
      <w:bookmarkStart w:id="0" w:name="_GoBack"/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B162CE4" wp14:editId="7CC508C2">
            <wp:extent cx="5940440" cy="7734300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21CD3" w:rsidRDefault="00D21CD3">
      <w:pPr>
        <w:spacing w:after="0"/>
        <w:jc w:val="right"/>
        <w:rPr>
          <w:rFonts w:ascii="Arial" w:hAnsi="Arial" w:cs="Arial"/>
          <w:sz w:val="20"/>
          <w:szCs w:val="20"/>
        </w:rPr>
      </w:pPr>
    </w:p>
    <w:p w:rsidR="00D21CD3" w:rsidRPr="00920190" w:rsidRDefault="00D21CD3">
      <w:pPr>
        <w:spacing w:after="0"/>
        <w:jc w:val="right"/>
        <w:rPr>
          <w:rFonts w:ascii="Arial" w:hAnsi="Arial" w:cs="Arial"/>
          <w:sz w:val="20"/>
          <w:szCs w:val="20"/>
        </w:rPr>
      </w:pPr>
    </w:p>
    <w:sectPr w:rsidR="00D21CD3" w:rsidRPr="00920190" w:rsidSect="000849BC">
      <w:headerReference w:type="default" r:id="rId9"/>
      <w:pgSz w:w="12240" w:h="15840"/>
      <w:pgMar w:top="1440" w:right="720" w:bottom="14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1B78" w:rsidRDefault="005A1B78" w:rsidP="005A1B78">
      <w:pPr>
        <w:spacing w:after="0" w:line="240" w:lineRule="auto"/>
      </w:pPr>
      <w:r>
        <w:separator/>
      </w:r>
    </w:p>
  </w:endnote>
  <w:endnote w:type="continuationSeparator" w:id="0">
    <w:p w:rsidR="005A1B78" w:rsidRDefault="005A1B78" w:rsidP="005A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1B78" w:rsidRDefault="005A1B78" w:rsidP="005A1B78">
      <w:pPr>
        <w:spacing w:after="0" w:line="240" w:lineRule="auto"/>
      </w:pPr>
      <w:r>
        <w:separator/>
      </w:r>
    </w:p>
  </w:footnote>
  <w:footnote w:type="continuationSeparator" w:id="0">
    <w:p w:rsidR="005A1B78" w:rsidRDefault="005A1B78" w:rsidP="005A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1B78" w:rsidRPr="0046555D" w:rsidRDefault="005A1B78" w:rsidP="005A1B78">
    <w:pPr>
      <w:pStyle w:val="Title"/>
      <w:rPr>
        <w:sz w:val="40"/>
        <w:szCs w:val="40"/>
      </w:rPr>
    </w:pPr>
    <w:r w:rsidRPr="0046555D">
      <w:rPr>
        <w:sz w:val="40"/>
        <w:szCs w:val="40"/>
      </w:rPr>
      <w:t>GRADUATE COMMITTEE MINUTES</w:t>
    </w:r>
  </w:p>
  <w:p w:rsidR="005A1B78" w:rsidRPr="0046555D" w:rsidRDefault="005A1B78" w:rsidP="005A1B78">
    <w:pPr>
      <w:pStyle w:val="Title"/>
      <w:rPr>
        <w:sz w:val="36"/>
        <w:szCs w:val="36"/>
      </w:rPr>
    </w:pPr>
    <w:r>
      <w:rPr>
        <w:sz w:val="36"/>
        <w:szCs w:val="36"/>
      </w:rPr>
      <w:t>4-14-14</w:t>
    </w:r>
  </w:p>
  <w:p w:rsidR="005A1B78" w:rsidRDefault="005A1B7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93C1F"/>
    <w:multiLevelType w:val="hybridMultilevel"/>
    <w:tmpl w:val="79448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E0196E"/>
    <w:multiLevelType w:val="hybridMultilevel"/>
    <w:tmpl w:val="E432D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D95765"/>
    <w:multiLevelType w:val="hybridMultilevel"/>
    <w:tmpl w:val="2A0C6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75914"/>
    <w:multiLevelType w:val="hybridMultilevel"/>
    <w:tmpl w:val="94285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C1552B"/>
    <w:multiLevelType w:val="hybridMultilevel"/>
    <w:tmpl w:val="24AE8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B78"/>
    <w:rsid w:val="000849BC"/>
    <w:rsid w:val="001A264D"/>
    <w:rsid w:val="001B3788"/>
    <w:rsid w:val="00410189"/>
    <w:rsid w:val="005A1B78"/>
    <w:rsid w:val="00747656"/>
    <w:rsid w:val="007534B5"/>
    <w:rsid w:val="007E3BB5"/>
    <w:rsid w:val="00920190"/>
    <w:rsid w:val="009E71F6"/>
    <w:rsid w:val="00AF3944"/>
    <w:rsid w:val="00B36C53"/>
    <w:rsid w:val="00BF681E"/>
    <w:rsid w:val="00D21CD3"/>
    <w:rsid w:val="00DA5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B78"/>
  </w:style>
  <w:style w:type="paragraph" w:styleId="Footer">
    <w:name w:val="footer"/>
    <w:basedOn w:val="Normal"/>
    <w:link w:val="FooterChar"/>
    <w:uiPriority w:val="99"/>
    <w:unhideWhenUsed/>
    <w:rsid w:val="005A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B78"/>
  </w:style>
  <w:style w:type="paragraph" w:styleId="Title">
    <w:name w:val="Title"/>
    <w:basedOn w:val="Normal"/>
    <w:next w:val="Normal"/>
    <w:link w:val="TitleChar"/>
    <w:uiPriority w:val="10"/>
    <w:qFormat/>
    <w:rsid w:val="005A1B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1B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F3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1B78"/>
  </w:style>
  <w:style w:type="paragraph" w:styleId="Footer">
    <w:name w:val="footer"/>
    <w:basedOn w:val="Normal"/>
    <w:link w:val="FooterChar"/>
    <w:uiPriority w:val="99"/>
    <w:unhideWhenUsed/>
    <w:rsid w:val="005A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1B78"/>
  </w:style>
  <w:style w:type="paragraph" w:styleId="Title">
    <w:name w:val="Title"/>
    <w:basedOn w:val="Normal"/>
    <w:next w:val="Normal"/>
    <w:link w:val="TitleChar"/>
    <w:uiPriority w:val="10"/>
    <w:qFormat/>
    <w:rsid w:val="005A1B7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A1B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AF39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1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Hedge, Jody</dc:creator>
  <cp:lastModifiedBy>Hedge, Jody</cp:lastModifiedBy>
  <cp:revision>6</cp:revision>
  <dcterms:created xsi:type="dcterms:W3CDTF">2014-04-17T13:42:00Z</dcterms:created>
  <dcterms:modified xsi:type="dcterms:W3CDTF">2014-04-17T15:24:00Z</dcterms:modified>
</cp:coreProperties>
</file>