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4FD" w:rsidRDefault="006B44FD" w:rsidP="00410189">
      <w:pPr>
        <w:spacing w:after="0"/>
        <w:rPr>
          <w:rFonts w:ascii="Arial" w:hAnsi="Arial" w:cs="Arial"/>
          <w:sz w:val="24"/>
          <w:szCs w:val="24"/>
        </w:rPr>
      </w:pPr>
      <w:r w:rsidRPr="006B44FD">
        <w:rPr>
          <w:rFonts w:ascii="Arial" w:hAnsi="Arial" w:cs="Arial"/>
          <w:sz w:val="24"/>
          <w:szCs w:val="24"/>
          <w:u w:val="single"/>
        </w:rPr>
        <w:t>Minutes from 10-15-14 meeting</w:t>
      </w:r>
    </w:p>
    <w:p w:rsidR="006B44FD" w:rsidRDefault="006B44FD" w:rsidP="00410189">
      <w:pPr>
        <w:spacing w:after="0"/>
        <w:rPr>
          <w:rFonts w:ascii="Arial" w:hAnsi="Arial" w:cs="Arial"/>
          <w:sz w:val="24"/>
          <w:szCs w:val="24"/>
        </w:rPr>
      </w:pPr>
      <w:r>
        <w:rPr>
          <w:rFonts w:ascii="Arial" w:hAnsi="Arial" w:cs="Arial"/>
          <w:sz w:val="24"/>
          <w:szCs w:val="24"/>
        </w:rPr>
        <w:t xml:space="preserve">Cleary moved for approval, Kelleher seconded the motion.  </w:t>
      </w:r>
      <w:proofErr w:type="gramStart"/>
      <w:r>
        <w:rPr>
          <w:rFonts w:ascii="Arial" w:hAnsi="Arial" w:cs="Arial"/>
          <w:sz w:val="24"/>
          <w:szCs w:val="24"/>
        </w:rPr>
        <w:t>Approved unanimously.</w:t>
      </w:r>
      <w:proofErr w:type="gramEnd"/>
    </w:p>
    <w:p w:rsidR="006B44FD" w:rsidRDefault="006B44FD" w:rsidP="00410189">
      <w:pPr>
        <w:spacing w:after="0"/>
        <w:rPr>
          <w:rFonts w:ascii="Arial" w:hAnsi="Arial" w:cs="Arial"/>
          <w:sz w:val="24"/>
          <w:szCs w:val="24"/>
        </w:rPr>
      </w:pPr>
    </w:p>
    <w:p w:rsidR="006B44FD" w:rsidRDefault="006B44FD" w:rsidP="00410189">
      <w:pPr>
        <w:spacing w:after="0"/>
        <w:rPr>
          <w:rFonts w:ascii="Arial" w:hAnsi="Arial" w:cs="Arial"/>
          <w:sz w:val="24"/>
          <w:szCs w:val="24"/>
          <w:u w:val="single"/>
        </w:rPr>
      </w:pPr>
      <w:r>
        <w:rPr>
          <w:rFonts w:ascii="Arial" w:hAnsi="Arial" w:cs="Arial"/>
          <w:sz w:val="24"/>
          <w:szCs w:val="24"/>
          <w:u w:val="single"/>
        </w:rPr>
        <w:t>Certificate in Fundraising</w:t>
      </w:r>
    </w:p>
    <w:p w:rsidR="006B44FD" w:rsidRDefault="006B44FD" w:rsidP="00410189">
      <w:pPr>
        <w:spacing w:after="0"/>
        <w:rPr>
          <w:rFonts w:ascii="Arial" w:hAnsi="Arial" w:cs="Arial"/>
          <w:sz w:val="24"/>
          <w:szCs w:val="24"/>
        </w:rPr>
      </w:pPr>
      <w:r>
        <w:rPr>
          <w:rFonts w:ascii="Arial" w:hAnsi="Arial" w:cs="Arial"/>
          <w:sz w:val="24"/>
          <w:szCs w:val="24"/>
        </w:rPr>
        <w:t>Treise met with Dean McFarlin</w:t>
      </w:r>
      <w:r w:rsidR="006C3F73">
        <w:rPr>
          <w:rFonts w:ascii="Arial" w:hAnsi="Arial" w:cs="Arial"/>
          <w:sz w:val="24"/>
          <w:szCs w:val="24"/>
        </w:rPr>
        <w:t xml:space="preserve"> regarding the fundraising certificate.  Some faculty members have been identified who could teach classes.</w:t>
      </w:r>
    </w:p>
    <w:p w:rsidR="006C3F73" w:rsidRDefault="006C3F73" w:rsidP="00410189">
      <w:pPr>
        <w:spacing w:after="0"/>
        <w:rPr>
          <w:rFonts w:ascii="Arial" w:hAnsi="Arial" w:cs="Arial"/>
          <w:sz w:val="24"/>
          <w:szCs w:val="24"/>
        </w:rPr>
      </w:pPr>
    </w:p>
    <w:p w:rsidR="006C3F73" w:rsidRPr="006B44FD" w:rsidRDefault="006C3F73" w:rsidP="00410189">
      <w:pPr>
        <w:spacing w:after="0"/>
        <w:rPr>
          <w:rFonts w:ascii="Arial" w:hAnsi="Arial" w:cs="Arial"/>
          <w:sz w:val="24"/>
          <w:szCs w:val="24"/>
        </w:rPr>
      </w:pPr>
      <w:r w:rsidRPr="007E6DD6">
        <w:rPr>
          <w:rFonts w:ascii="Arial" w:hAnsi="Arial" w:cs="Arial"/>
          <w:b/>
          <w:sz w:val="24"/>
          <w:szCs w:val="24"/>
        </w:rPr>
        <w:t>Motion</w:t>
      </w:r>
      <w:r>
        <w:rPr>
          <w:rFonts w:ascii="Arial" w:hAnsi="Arial" w:cs="Arial"/>
          <w:sz w:val="24"/>
          <w:szCs w:val="24"/>
        </w:rPr>
        <w:t xml:space="preserve"> was made by Ferguson to approve the Certificate in Fundraising, seconded by Molleda and passed unanimously.</w:t>
      </w:r>
      <w:r w:rsidR="007E6DD6">
        <w:rPr>
          <w:rFonts w:ascii="Arial" w:hAnsi="Arial" w:cs="Arial"/>
          <w:sz w:val="24"/>
          <w:szCs w:val="24"/>
        </w:rPr>
        <w:t xml:space="preserve">  It will move on to the Graduate Faculty.</w:t>
      </w:r>
    </w:p>
    <w:p w:rsidR="006B44FD" w:rsidRDefault="006B44FD" w:rsidP="00410189">
      <w:pPr>
        <w:spacing w:after="0"/>
        <w:rPr>
          <w:rFonts w:ascii="Arial" w:hAnsi="Arial" w:cs="Arial"/>
          <w:sz w:val="24"/>
          <w:szCs w:val="24"/>
          <w:u w:val="single"/>
        </w:rPr>
      </w:pPr>
    </w:p>
    <w:p w:rsidR="006B44FD" w:rsidRDefault="006B44FD" w:rsidP="00410189">
      <w:pPr>
        <w:spacing w:after="0"/>
        <w:rPr>
          <w:rFonts w:ascii="Arial" w:hAnsi="Arial" w:cs="Arial"/>
          <w:sz w:val="24"/>
          <w:szCs w:val="24"/>
          <w:u w:val="single"/>
        </w:rPr>
      </w:pPr>
      <w:r w:rsidRPr="006B44FD">
        <w:rPr>
          <w:rFonts w:ascii="Arial" w:hAnsi="Arial" w:cs="Arial"/>
          <w:sz w:val="24"/>
          <w:szCs w:val="24"/>
          <w:u w:val="single"/>
        </w:rPr>
        <w:t>Value Communication and Conversion Certificate Program</w:t>
      </w:r>
    </w:p>
    <w:p w:rsidR="007E6DD6" w:rsidRPr="007E6DD6" w:rsidRDefault="007E6DD6" w:rsidP="00410189">
      <w:pPr>
        <w:spacing w:after="0"/>
        <w:rPr>
          <w:rFonts w:ascii="Arial" w:hAnsi="Arial" w:cs="Arial"/>
          <w:sz w:val="24"/>
          <w:szCs w:val="24"/>
        </w:rPr>
      </w:pPr>
      <w:r>
        <w:rPr>
          <w:rFonts w:ascii="Arial" w:hAnsi="Arial" w:cs="Arial"/>
          <w:sz w:val="24"/>
          <w:szCs w:val="24"/>
        </w:rPr>
        <w:t xml:space="preserve">Questions raised in the 10-15-14 meeting were answered in an email sent to all committee members 10-16-14.  </w:t>
      </w:r>
    </w:p>
    <w:p w:rsidR="006C3F73" w:rsidRDefault="006C3F73" w:rsidP="006C3F73">
      <w:pPr>
        <w:pStyle w:val="NormalWeb"/>
        <w:ind w:left="720"/>
        <w:rPr>
          <w:rFonts w:ascii="Arial" w:hAnsi="Arial" w:cs="Arial"/>
          <w:color w:val="222222"/>
          <w:sz w:val="20"/>
          <w:szCs w:val="20"/>
        </w:rPr>
      </w:pPr>
      <w:r>
        <w:rPr>
          <w:rFonts w:ascii="Arial" w:hAnsi="Arial" w:cs="Arial"/>
          <w:color w:val="222222"/>
          <w:sz w:val="20"/>
          <w:szCs w:val="20"/>
        </w:rPr>
        <w:t>1.</w:t>
      </w:r>
      <w:r>
        <w:rPr>
          <w:color w:val="222222"/>
          <w:sz w:val="14"/>
          <w:szCs w:val="14"/>
        </w:rPr>
        <w:t>       </w:t>
      </w:r>
      <w:r>
        <w:rPr>
          <w:rFonts w:ascii="Arial" w:hAnsi="Arial" w:cs="Arial"/>
          <w:color w:val="222222"/>
          <w:sz w:val="20"/>
          <w:szCs w:val="20"/>
        </w:rPr>
        <w:t xml:space="preserve">Who is the instructor?  What is the role of Flint McLaughlin and Austin </w:t>
      </w:r>
      <w:proofErr w:type="spellStart"/>
      <w:proofErr w:type="gramStart"/>
      <w:r>
        <w:rPr>
          <w:rFonts w:ascii="Arial" w:hAnsi="Arial" w:cs="Arial"/>
          <w:color w:val="222222"/>
          <w:sz w:val="20"/>
          <w:szCs w:val="20"/>
        </w:rPr>
        <w:t>McCraw</w:t>
      </w:r>
      <w:proofErr w:type="spellEnd"/>
      <w:r>
        <w:rPr>
          <w:rFonts w:ascii="Arial" w:hAnsi="Arial" w:cs="Arial"/>
          <w:color w:val="222222"/>
          <w:sz w:val="20"/>
          <w:szCs w:val="20"/>
        </w:rPr>
        <w:t>.</w:t>
      </w:r>
      <w:proofErr w:type="gramEnd"/>
    </w:p>
    <w:p w:rsidR="006C3F73" w:rsidRDefault="006C3F73" w:rsidP="006C3F73">
      <w:pPr>
        <w:pStyle w:val="NormalWeb"/>
        <w:ind w:left="720"/>
        <w:rPr>
          <w:rFonts w:ascii="Arial" w:hAnsi="Arial" w:cs="Arial"/>
          <w:color w:val="222222"/>
          <w:sz w:val="20"/>
          <w:szCs w:val="20"/>
        </w:rPr>
      </w:pPr>
      <w:r>
        <w:rPr>
          <w:rFonts w:ascii="Arial" w:hAnsi="Arial" w:cs="Arial"/>
          <w:color w:val="222222"/>
          <w:sz w:val="20"/>
          <w:szCs w:val="20"/>
        </w:rPr>
        <w:t xml:space="preserve">The SOLE instructor for all of the classes is Andy Selepak.  He is collaborating with MecLabs (McLaughlin and </w:t>
      </w:r>
      <w:proofErr w:type="spellStart"/>
      <w:r>
        <w:rPr>
          <w:rFonts w:ascii="Arial" w:hAnsi="Arial" w:cs="Arial"/>
          <w:color w:val="222222"/>
          <w:sz w:val="20"/>
          <w:szCs w:val="20"/>
        </w:rPr>
        <w:t>McCraw</w:t>
      </w:r>
      <w:proofErr w:type="spellEnd"/>
      <w:r>
        <w:rPr>
          <w:rFonts w:ascii="Arial" w:hAnsi="Arial" w:cs="Arial"/>
          <w:color w:val="222222"/>
          <w:sz w:val="20"/>
          <w:szCs w:val="20"/>
        </w:rPr>
        <w:t>) to develop the content, but Andy will make the final decision about content, assessment, activities, etc</w:t>
      </w:r>
      <w:proofErr w:type="gramStart"/>
      <w:r>
        <w:rPr>
          <w:rFonts w:ascii="Arial" w:hAnsi="Arial" w:cs="Arial"/>
          <w:color w:val="222222"/>
          <w:sz w:val="20"/>
          <w:szCs w:val="20"/>
        </w:rPr>
        <w:t>..</w:t>
      </w:r>
      <w:proofErr w:type="gramEnd"/>
      <w:r>
        <w:rPr>
          <w:rFonts w:ascii="Arial" w:hAnsi="Arial" w:cs="Arial"/>
          <w:color w:val="222222"/>
          <w:sz w:val="20"/>
          <w:szCs w:val="20"/>
        </w:rPr>
        <w:t xml:space="preserve">  In all instances for any partnership that our college enters into, we consider it non-negotiable that we have final say over all course-content and over the choice of instructors.  Part of MecLabs contributions to the program is to prepare content that can be used as training materials.  In this sense, the content is much like a text, video training (as in Lynda.com), or other instructional resource.  However Dr. Selepak will create the content of each week's lectures, the assignments, assessments, </w:t>
      </w:r>
      <w:proofErr w:type="spellStart"/>
      <w:r>
        <w:rPr>
          <w:rFonts w:ascii="Arial" w:hAnsi="Arial" w:cs="Arial"/>
          <w:color w:val="222222"/>
          <w:sz w:val="20"/>
          <w:szCs w:val="20"/>
        </w:rPr>
        <w:t>learing</w:t>
      </w:r>
      <w:proofErr w:type="spellEnd"/>
      <w:r>
        <w:rPr>
          <w:rFonts w:ascii="Arial" w:hAnsi="Arial" w:cs="Arial"/>
          <w:color w:val="222222"/>
          <w:sz w:val="20"/>
          <w:szCs w:val="20"/>
        </w:rPr>
        <w:t xml:space="preserve"> outcomes, discussion topics, etc.  </w:t>
      </w:r>
    </w:p>
    <w:p w:rsidR="006C3F73" w:rsidRDefault="006C3F73" w:rsidP="006C3F73">
      <w:pPr>
        <w:pStyle w:val="NormalWeb"/>
        <w:ind w:left="720"/>
        <w:rPr>
          <w:rFonts w:ascii="Arial" w:hAnsi="Arial" w:cs="Arial"/>
          <w:color w:val="222222"/>
          <w:sz w:val="20"/>
          <w:szCs w:val="20"/>
        </w:rPr>
      </w:pPr>
      <w:r>
        <w:rPr>
          <w:rFonts w:ascii="Arial" w:hAnsi="Arial" w:cs="Arial"/>
          <w:color w:val="222222"/>
          <w:sz w:val="20"/>
          <w:szCs w:val="20"/>
        </w:rPr>
        <w:t>To ensure a close correspondence between Andy's outstanding teaching skills and the state-of-the-art knowledge provided by MecLabs, Andy will receive several weeks of training from the company.</w:t>
      </w:r>
    </w:p>
    <w:p w:rsidR="006C3F73" w:rsidRDefault="006C3F73" w:rsidP="006C3F73">
      <w:pPr>
        <w:pStyle w:val="NormalWeb"/>
        <w:ind w:left="720"/>
        <w:rPr>
          <w:rFonts w:ascii="Arial" w:hAnsi="Arial" w:cs="Arial"/>
          <w:color w:val="222222"/>
          <w:sz w:val="20"/>
          <w:szCs w:val="20"/>
        </w:rPr>
      </w:pPr>
      <w:r>
        <w:rPr>
          <w:rFonts w:ascii="Arial" w:hAnsi="Arial" w:cs="Arial"/>
          <w:color w:val="222222"/>
          <w:sz w:val="20"/>
          <w:szCs w:val="20"/>
        </w:rPr>
        <w:t>Flint McLaughlin, PhD</w:t>
      </w:r>
      <w:proofErr w:type="gramStart"/>
      <w:r>
        <w:rPr>
          <w:rFonts w:ascii="Arial" w:hAnsi="Arial" w:cs="Arial"/>
          <w:color w:val="222222"/>
          <w:sz w:val="20"/>
          <w:szCs w:val="20"/>
        </w:rPr>
        <w:t>,  </w:t>
      </w:r>
      <w:r>
        <w:rPr>
          <w:rFonts w:ascii="Verdana" w:hAnsi="Verdana"/>
          <w:color w:val="000000"/>
          <w:sz w:val="18"/>
          <w:szCs w:val="18"/>
        </w:rPr>
        <w:t>is</w:t>
      </w:r>
      <w:proofErr w:type="gramEnd"/>
      <w:r>
        <w:rPr>
          <w:rFonts w:ascii="Verdana" w:hAnsi="Verdana"/>
          <w:color w:val="000000"/>
          <w:sz w:val="18"/>
          <w:szCs w:val="18"/>
        </w:rPr>
        <w:t xml:space="preserve"> the Managing Director and CEO of MECLABS. His organization works with companies such as Verizon, The New York Times, The Boston Globe, Johnson and Johnson, Microsoft and </w:t>
      </w:r>
      <w:proofErr w:type="spellStart"/>
      <w:r>
        <w:rPr>
          <w:rFonts w:ascii="Verdana" w:hAnsi="Verdana"/>
          <w:color w:val="000000"/>
          <w:sz w:val="18"/>
          <w:szCs w:val="18"/>
        </w:rPr>
        <w:t>Matrikon</w:t>
      </w:r>
      <w:proofErr w:type="spellEnd"/>
      <w:r>
        <w:rPr>
          <w:rFonts w:ascii="Verdana" w:hAnsi="Verdana"/>
          <w:color w:val="000000"/>
          <w:sz w:val="18"/>
          <w:szCs w:val="18"/>
        </w:rPr>
        <w:t xml:space="preserve">. </w:t>
      </w:r>
      <w:proofErr w:type="spellStart"/>
      <w:r>
        <w:rPr>
          <w:rFonts w:ascii="Verdana" w:hAnsi="Verdana"/>
          <w:color w:val="000000"/>
          <w:sz w:val="18"/>
          <w:szCs w:val="18"/>
        </w:rPr>
        <w:t>McGlaughlin</w:t>
      </w:r>
      <w:proofErr w:type="spellEnd"/>
      <w:r>
        <w:rPr>
          <w:rFonts w:ascii="Verdana" w:hAnsi="Verdana"/>
          <w:color w:val="000000"/>
          <w:sz w:val="18"/>
          <w:szCs w:val="18"/>
        </w:rPr>
        <w:t xml:space="preserve"> also serves as the Director of Enterprise Research at the Transforming Business Institute, University of Cambridge (UK), as the Chairman of the Board of Governors for St. Stephen’s University and as a Trustee for Westminster Theological Centre. </w:t>
      </w:r>
    </w:p>
    <w:p w:rsidR="006C3F73" w:rsidRDefault="006C3F73" w:rsidP="006C3F73">
      <w:pPr>
        <w:pStyle w:val="NormalWeb"/>
        <w:ind w:left="720"/>
        <w:rPr>
          <w:rFonts w:ascii="Arial" w:hAnsi="Arial" w:cs="Arial"/>
          <w:color w:val="222222"/>
          <w:sz w:val="20"/>
          <w:szCs w:val="20"/>
        </w:rPr>
      </w:pPr>
      <w:r>
        <w:rPr>
          <w:rFonts w:ascii="Verdana" w:hAnsi="Verdana"/>
          <w:color w:val="000000"/>
          <w:sz w:val="18"/>
          <w:szCs w:val="18"/>
        </w:rPr>
        <w:t xml:space="preserve">Austin </w:t>
      </w:r>
      <w:proofErr w:type="spellStart"/>
      <w:r>
        <w:rPr>
          <w:rFonts w:ascii="Verdana" w:hAnsi="Verdana"/>
          <w:color w:val="000000"/>
          <w:sz w:val="18"/>
          <w:szCs w:val="18"/>
        </w:rPr>
        <w:t>McCraw</w:t>
      </w:r>
      <w:proofErr w:type="spellEnd"/>
      <w:r>
        <w:rPr>
          <w:rFonts w:ascii="Verdana" w:hAnsi="Verdana"/>
          <w:color w:val="000000"/>
          <w:sz w:val="18"/>
          <w:szCs w:val="18"/>
        </w:rPr>
        <w:t xml:space="preserve"> is a Senior Director of Content Production.  His primary role is as a production assistant, NOT content development.  He is a graduate of our own Telecom program and has worked at </w:t>
      </w:r>
      <w:proofErr w:type="spellStart"/>
      <w:r>
        <w:rPr>
          <w:rFonts w:ascii="Verdana" w:hAnsi="Verdana"/>
          <w:color w:val="000000"/>
          <w:sz w:val="18"/>
          <w:szCs w:val="18"/>
        </w:rPr>
        <w:t>WUFT</w:t>
      </w:r>
      <w:proofErr w:type="spellEnd"/>
      <w:r>
        <w:rPr>
          <w:rFonts w:ascii="Verdana" w:hAnsi="Verdana"/>
          <w:color w:val="000000"/>
          <w:sz w:val="18"/>
          <w:szCs w:val="18"/>
        </w:rPr>
        <w:t>.</w:t>
      </w:r>
    </w:p>
    <w:p w:rsidR="006C3F73" w:rsidRDefault="006C3F73" w:rsidP="006C3F73">
      <w:pPr>
        <w:pStyle w:val="NormalWeb"/>
        <w:ind w:left="720"/>
        <w:rPr>
          <w:rFonts w:ascii="Arial" w:hAnsi="Arial" w:cs="Arial"/>
          <w:color w:val="222222"/>
          <w:sz w:val="20"/>
          <w:szCs w:val="20"/>
        </w:rPr>
      </w:pPr>
      <w:r>
        <w:rPr>
          <w:rFonts w:ascii="Verdana" w:hAnsi="Verdana"/>
          <w:color w:val="000000"/>
          <w:sz w:val="18"/>
          <w:szCs w:val="18"/>
        </w:rPr>
        <w:t xml:space="preserve">In sum, while course production will be </w:t>
      </w:r>
      <w:r w:rsidR="007E6DD6">
        <w:rPr>
          <w:rFonts w:ascii="Verdana" w:hAnsi="Verdana"/>
          <w:color w:val="000000"/>
          <w:sz w:val="18"/>
          <w:szCs w:val="18"/>
        </w:rPr>
        <w:t>collaboration</w:t>
      </w:r>
      <w:r>
        <w:rPr>
          <w:rFonts w:ascii="Verdana" w:hAnsi="Verdana"/>
          <w:color w:val="000000"/>
          <w:sz w:val="18"/>
          <w:szCs w:val="18"/>
        </w:rPr>
        <w:t xml:space="preserve">, Andy is the only instructor.  McLaughlin and </w:t>
      </w:r>
      <w:proofErr w:type="spellStart"/>
      <w:r>
        <w:rPr>
          <w:rFonts w:ascii="Verdana" w:hAnsi="Verdana"/>
          <w:color w:val="000000"/>
          <w:sz w:val="18"/>
          <w:szCs w:val="18"/>
        </w:rPr>
        <w:t>McCraw</w:t>
      </w:r>
      <w:proofErr w:type="spellEnd"/>
      <w:r>
        <w:rPr>
          <w:rFonts w:ascii="Verdana" w:hAnsi="Verdana"/>
          <w:color w:val="000000"/>
          <w:sz w:val="18"/>
          <w:szCs w:val="18"/>
        </w:rPr>
        <w:t xml:space="preserve"> are business people with lots of other things to do!</w:t>
      </w:r>
    </w:p>
    <w:p w:rsidR="006C3F73" w:rsidRDefault="006C3F73" w:rsidP="006C3F73">
      <w:pPr>
        <w:pStyle w:val="NormalWeb"/>
        <w:ind w:left="720"/>
        <w:rPr>
          <w:rFonts w:ascii="Arial" w:hAnsi="Arial" w:cs="Arial"/>
          <w:color w:val="222222"/>
          <w:sz w:val="20"/>
          <w:szCs w:val="20"/>
        </w:rPr>
      </w:pPr>
      <w:r>
        <w:rPr>
          <w:rFonts w:ascii="Arial" w:hAnsi="Arial" w:cs="Arial"/>
          <w:color w:val="222222"/>
          <w:sz w:val="20"/>
          <w:szCs w:val="20"/>
        </w:rPr>
        <w:lastRenderedPageBreak/>
        <w:t xml:space="preserve">As a final point, I have vetted the idea of collaborating with outstanding professional organizations to develop high-quality distance programs with Brian Marchman and Andy </w:t>
      </w:r>
      <w:proofErr w:type="spellStart"/>
      <w:r>
        <w:rPr>
          <w:rFonts w:ascii="Arial" w:hAnsi="Arial" w:cs="Arial"/>
          <w:color w:val="222222"/>
          <w:sz w:val="20"/>
          <w:szCs w:val="20"/>
        </w:rPr>
        <w:t>McCoullough</w:t>
      </w:r>
      <w:proofErr w:type="spellEnd"/>
      <w:r>
        <w:rPr>
          <w:rFonts w:ascii="Arial" w:hAnsi="Arial" w:cs="Arial"/>
          <w:color w:val="222222"/>
          <w:sz w:val="20"/>
          <w:szCs w:val="20"/>
        </w:rPr>
        <w:t>.  The Distance Office at UF is very excited about this idea and very supportive of this approach.</w:t>
      </w:r>
    </w:p>
    <w:p w:rsidR="006C3F73" w:rsidRDefault="006C3F73" w:rsidP="006C3F73">
      <w:pPr>
        <w:pStyle w:val="NormalWeb"/>
        <w:ind w:left="720"/>
        <w:rPr>
          <w:rFonts w:ascii="Arial" w:hAnsi="Arial" w:cs="Arial"/>
          <w:color w:val="222222"/>
          <w:sz w:val="20"/>
          <w:szCs w:val="20"/>
        </w:rPr>
      </w:pPr>
      <w:r>
        <w:rPr>
          <w:rFonts w:ascii="Arial" w:hAnsi="Arial" w:cs="Arial"/>
          <w:color w:val="222222"/>
          <w:sz w:val="20"/>
          <w:szCs w:val="20"/>
        </w:rPr>
        <w:t>2.</w:t>
      </w:r>
      <w:r>
        <w:rPr>
          <w:color w:val="222222"/>
          <w:sz w:val="14"/>
          <w:szCs w:val="14"/>
        </w:rPr>
        <w:t>       </w:t>
      </w:r>
      <w:r>
        <w:rPr>
          <w:rFonts w:ascii="Arial" w:hAnsi="Arial" w:cs="Arial"/>
          <w:color w:val="222222"/>
          <w:sz w:val="20"/>
          <w:szCs w:val="20"/>
        </w:rPr>
        <w:t xml:space="preserve"> Do we have a contract with MecLabs to see what the partnership agreement </w:t>
      </w:r>
      <w:proofErr w:type="gramStart"/>
      <w:r>
        <w:rPr>
          <w:rFonts w:ascii="Arial" w:hAnsi="Arial" w:cs="Arial"/>
          <w:color w:val="222222"/>
          <w:sz w:val="20"/>
          <w:szCs w:val="20"/>
        </w:rPr>
        <w:t>was.</w:t>
      </w:r>
      <w:proofErr w:type="gramEnd"/>
    </w:p>
    <w:p w:rsidR="006C3F73" w:rsidRDefault="006C3F73" w:rsidP="006C3F73">
      <w:pPr>
        <w:pStyle w:val="NormalWeb"/>
        <w:ind w:left="720"/>
        <w:rPr>
          <w:rFonts w:ascii="Arial" w:hAnsi="Arial" w:cs="Arial"/>
          <w:color w:val="222222"/>
          <w:sz w:val="20"/>
          <w:szCs w:val="20"/>
        </w:rPr>
      </w:pPr>
      <w:r>
        <w:rPr>
          <w:rFonts w:ascii="Arial" w:hAnsi="Arial" w:cs="Arial"/>
          <w:color w:val="222222"/>
          <w:sz w:val="20"/>
          <w:szCs w:val="20"/>
        </w:rPr>
        <w:t xml:space="preserve">We do not have a contract.  We do have a working agreement.  The agreement specifies responsibilities as follows:  UF is responsible for all content, for approval of instructors, and for accepting or rejecting students.  MecLabs will partner in content development and will ensure content reflects the very latest information.  The company will also promote the program at its marketing summits, which draw thousands of </w:t>
      </w:r>
      <w:proofErr w:type="spellStart"/>
      <w:r>
        <w:rPr>
          <w:rFonts w:ascii="Arial" w:hAnsi="Arial" w:cs="Arial"/>
          <w:color w:val="222222"/>
          <w:sz w:val="20"/>
          <w:szCs w:val="20"/>
        </w:rPr>
        <w:t>practioners</w:t>
      </w:r>
      <w:proofErr w:type="spellEnd"/>
      <w:r>
        <w:rPr>
          <w:rFonts w:ascii="Arial" w:hAnsi="Arial" w:cs="Arial"/>
          <w:color w:val="222222"/>
          <w:sz w:val="20"/>
          <w:szCs w:val="20"/>
        </w:rPr>
        <w:t xml:space="preserve"> hungry for information about how to improve their value models and engagement practices (see </w:t>
      </w:r>
      <w:hyperlink r:id="rId8" w:tgtFrame="_blank" w:history="1">
        <w:r>
          <w:rPr>
            <w:rStyle w:val="Hyperlink"/>
            <w:rFonts w:ascii="Arial" w:hAnsi="Arial" w:cs="Arial"/>
            <w:sz w:val="20"/>
            <w:szCs w:val="20"/>
          </w:rPr>
          <w:t>HE</w:t>
        </w:r>
        <w:r>
          <w:rPr>
            <w:rStyle w:val="Hyperlink"/>
            <w:rFonts w:ascii="Arial" w:hAnsi="Arial" w:cs="Arial"/>
            <w:sz w:val="20"/>
            <w:szCs w:val="20"/>
          </w:rPr>
          <w:t>R</w:t>
        </w:r>
        <w:r>
          <w:rPr>
            <w:rStyle w:val="Hyperlink"/>
            <w:rFonts w:ascii="Arial" w:hAnsi="Arial" w:cs="Arial"/>
            <w:sz w:val="20"/>
            <w:szCs w:val="20"/>
          </w:rPr>
          <w:t>E</w:t>
        </w:r>
      </w:hyperlink>
      <w:r>
        <w:rPr>
          <w:rFonts w:ascii="Arial" w:hAnsi="Arial" w:cs="Arial"/>
          <w:color w:val="222222"/>
          <w:sz w:val="20"/>
          <w:szCs w:val="20"/>
        </w:rPr>
        <w:t>).   </w:t>
      </w:r>
    </w:p>
    <w:p w:rsidR="006C3F73" w:rsidRDefault="006C3F73" w:rsidP="006C3F73">
      <w:pPr>
        <w:pStyle w:val="NormalWeb"/>
        <w:ind w:left="720"/>
        <w:rPr>
          <w:rFonts w:ascii="Arial" w:hAnsi="Arial" w:cs="Arial"/>
          <w:color w:val="222222"/>
          <w:sz w:val="20"/>
          <w:szCs w:val="20"/>
        </w:rPr>
      </w:pPr>
      <w:r>
        <w:rPr>
          <w:rFonts w:ascii="Arial" w:hAnsi="Arial" w:cs="Arial"/>
          <w:color w:val="222222"/>
          <w:sz w:val="20"/>
          <w:szCs w:val="20"/>
        </w:rPr>
        <w:t>3.</w:t>
      </w:r>
      <w:r>
        <w:rPr>
          <w:color w:val="222222"/>
          <w:sz w:val="14"/>
          <w:szCs w:val="14"/>
        </w:rPr>
        <w:t>       </w:t>
      </w:r>
      <w:r>
        <w:rPr>
          <w:rFonts w:ascii="Arial" w:hAnsi="Arial" w:cs="Arial"/>
          <w:color w:val="222222"/>
          <w:sz w:val="20"/>
          <w:szCs w:val="20"/>
        </w:rPr>
        <w:t>What material of MecLabs is proprietary?</w:t>
      </w:r>
    </w:p>
    <w:p w:rsidR="006C3F73" w:rsidRDefault="006C3F73" w:rsidP="006C3F73">
      <w:pPr>
        <w:pStyle w:val="NormalWeb"/>
        <w:ind w:left="720"/>
        <w:rPr>
          <w:rFonts w:ascii="Arial" w:hAnsi="Arial" w:cs="Arial"/>
          <w:color w:val="222222"/>
          <w:sz w:val="20"/>
          <w:szCs w:val="20"/>
        </w:rPr>
      </w:pPr>
      <w:r>
        <w:rPr>
          <w:rFonts w:ascii="Arial" w:hAnsi="Arial" w:cs="Arial"/>
          <w:color w:val="222222"/>
          <w:sz w:val="20"/>
          <w:szCs w:val="20"/>
        </w:rPr>
        <w:t>In any of our programs, we respect the intellectual content provided by instructors or partners.  In the case of instructors, this means we would not use course content developed by an individual professor without his/her permission.  In the case of a partner, we would not use content that is part of the value they provide clients without their permission.  From our perspective, the willingness of MecLabs to share their conversion strategies and secrets is what makes the program exciting.  </w:t>
      </w:r>
    </w:p>
    <w:p w:rsidR="006C3F73" w:rsidRDefault="006C3F73" w:rsidP="006C3F73">
      <w:pPr>
        <w:pStyle w:val="NormalWeb"/>
        <w:ind w:left="720"/>
        <w:rPr>
          <w:rFonts w:ascii="Arial" w:hAnsi="Arial" w:cs="Arial"/>
          <w:color w:val="222222"/>
          <w:sz w:val="20"/>
          <w:szCs w:val="20"/>
        </w:rPr>
      </w:pPr>
      <w:r>
        <w:rPr>
          <w:rFonts w:ascii="Arial" w:hAnsi="Arial" w:cs="Arial"/>
          <w:color w:val="222222"/>
          <w:sz w:val="20"/>
          <w:szCs w:val="20"/>
        </w:rPr>
        <w:t>Should MecLabs (or the college, for that matter) choose not to continue the partnership, we would not use content that we jointly developed.  Our options at that point are: we could find another partner, develop such content ourselves, or choose not to offer the certificate.</w:t>
      </w:r>
    </w:p>
    <w:p w:rsidR="006C3F73" w:rsidRDefault="006C3F73" w:rsidP="006C3F73">
      <w:pPr>
        <w:pStyle w:val="NormalWeb"/>
        <w:ind w:left="720"/>
        <w:rPr>
          <w:rFonts w:ascii="Arial" w:hAnsi="Arial" w:cs="Arial"/>
          <w:color w:val="222222"/>
          <w:sz w:val="20"/>
          <w:szCs w:val="20"/>
        </w:rPr>
      </w:pPr>
      <w:r>
        <w:rPr>
          <w:rFonts w:ascii="Arial" w:hAnsi="Arial" w:cs="Arial"/>
          <w:color w:val="222222"/>
          <w:sz w:val="20"/>
          <w:szCs w:val="20"/>
        </w:rPr>
        <w:t>4.  What happens if individuals apply who do not work for a MecLabs client?</w:t>
      </w:r>
    </w:p>
    <w:p w:rsidR="006C3F73" w:rsidRDefault="006C3F73" w:rsidP="006C3F73">
      <w:pPr>
        <w:pStyle w:val="NormalWeb"/>
        <w:ind w:left="720"/>
        <w:rPr>
          <w:rFonts w:ascii="Arial" w:hAnsi="Arial" w:cs="Arial"/>
          <w:color w:val="222222"/>
          <w:sz w:val="20"/>
          <w:szCs w:val="20"/>
        </w:rPr>
      </w:pPr>
      <w:r>
        <w:rPr>
          <w:rFonts w:ascii="Arial" w:hAnsi="Arial" w:cs="Arial"/>
          <w:color w:val="222222"/>
          <w:sz w:val="20"/>
          <w:szCs w:val="20"/>
        </w:rPr>
        <w:t>UF will control admission to the program and will evaluate students based on our traditional criterial for a certificate program.  We will not turn anyone away based on employment with a non-MecLabs client.</w:t>
      </w:r>
    </w:p>
    <w:p w:rsidR="006C3F73" w:rsidRDefault="006C3F73" w:rsidP="006C3F73">
      <w:pPr>
        <w:pStyle w:val="NormalWeb"/>
        <w:ind w:left="720"/>
        <w:rPr>
          <w:rFonts w:ascii="Arial" w:hAnsi="Arial" w:cs="Arial"/>
          <w:color w:val="222222"/>
          <w:sz w:val="20"/>
          <w:szCs w:val="20"/>
        </w:rPr>
      </w:pPr>
      <w:r>
        <w:rPr>
          <w:rFonts w:ascii="Arial" w:hAnsi="Arial" w:cs="Arial"/>
          <w:color w:val="222222"/>
          <w:sz w:val="20"/>
          <w:szCs w:val="20"/>
        </w:rPr>
        <w:t>5.</w:t>
      </w:r>
      <w:r w:rsidR="007E6DD6">
        <w:rPr>
          <w:color w:val="222222"/>
          <w:sz w:val="14"/>
          <w:szCs w:val="14"/>
        </w:rPr>
        <w:t>   </w:t>
      </w:r>
      <w:r>
        <w:rPr>
          <w:color w:val="222222"/>
          <w:sz w:val="14"/>
          <w:szCs w:val="14"/>
        </w:rPr>
        <w:t>  </w:t>
      </w:r>
      <w:r>
        <w:rPr>
          <w:rFonts w:ascii="Arial" w:hAnsi="Arial" w:cs="Arial"/>
          <w:color w:val="222222"/>
          <w:sz w:val="20"/>
          <w:szCs w:val="20"/>
        </w:rPr>
        <w:t xml:space="preserve">Can someone </w:t>
      </w:r>
      <w:r w:rsidR="007E6DD6">
        <w:rPr>
          <w:rFonts w:ascii="Arial" w:hAnsi="Arial" w:cs="Arial"/>
          <w:color w:val="222222"/>
          <w:sz w:val="20"/>
          <w:szCs w:val="20"/>
        </w:rPr>
        <w:t>r</w:t>
      </w:r>
      <w:r>
        <w:rPr>
          <w:rFonts w:ascii="Arial" w:hAnsi="Arial" w:cs="Arial"/>
          <w:color w:val="222222"/>
          <w:sz w:val="20"/>
          <w:szCs w:val="20"/>
        </w:rPr>
        <w:t>equest to take only one class?       </w:t>
      </w:r>
    </w:p>
    <w:p w:rsidR="006C3F73" w:rsidRDefault="006C3F73" w:rsidP="006C3F73">
      <w:pPr>
        <w:pStyle w:val="NormalWeb"/>
        <w:ind w:left="720"/>
        <w:rPr>
          <w:rFonts w:ascii="Arial" w:hAnsi="Arial" w:cs="Arial"/>
          <w:color w:val="222222"/>
          <w:sz w:val="20"/>
          <w:szCs w:val="20"/>
        </w:rPr>
      </w:pPr>
      <w:r>
        <w:rPr>
          <w:rFonts w:ascii="Arial" w:hAnsi="Arial" w:cs="Arial"/>
          <w:color w:val="222222"/>
          <w:sz w:val="20"/>
          <w:szCs w:val="20"/>
        </w:rPr>
        <w:t>While we have not discussed this, and it is generally rare, a non-degree seeking student who did not want the certificate, but who met the criteria for admission to the certificate, could just take one class if they wished.</w:t>
      </w:r>
    </w:p>
    <w:p w:rsidR="006C3F73" w:rsidRDefault="006C3F73" w:rsidP="006C3F73">
      <w:pPr>
        <w:pStyle w:val="NormalWeb"/>
        <w:ind w:left="720"/>
        <w:rPr>
          <w:rFonts w:ascii="Arial" w:hAnsi="Arial" w:cs="Arial"/>
          <w:color w:val="222222"/>
          <w:sz w:val="20"/>
          <w:szCs w:val="20"/>
        </w:rPr>
      </w:pPr>
      <w:r>
        <w:rPr>
          <w:rFonts w:ascii="Arial" w:hAnsi="Arial" w:cs="Arial"/>
          <w:color w:val="222222"/>
          <w:sz w:val="20"/>
          <w:szCs w:val="20"/>
        </w:rPr>
        <w:t>6.</w:t>
      </w:r>
      <w:r>
        <w:rPr>
          <w:color w:val="222222"/>
          <w:sz w:val="14"/>
          <w:szCs w:val="14"/>
        </w:rPr>
        <w:t>       </w:t>
      </w:r>
      <w:r>
        <w:rPr>
          <w:rFonts w:ascii="Arial" w:hAnsi="Arial" w:cs="Arial"/>
          <w:color w:val="222222"/>
          <w:sz w:val="20"/>
          <w:szCs w:val="20"/>
        </w:rPr>
        <w:t>Will this grow into a full MAMC specialization?</w:t>
      </w:r>
    </w:p>
    <w:p w:rsidR="006C3F73" w:rsidRDefault="006C3F73" w:rsidP="006C3F73">
      <w:pPr>
        <w:pStyle w:val="NormalWeb"/>
        <w:ind w:left="720"/>
        <w:rPr>
          <w:rFonts w:ascii="Arial" w:hAnsi="Arial" w:cs="Arial"/>
          <w:color w:val="222222"/>
          <w:sz w:val="20"/>
          <w:szCs w:val="20"/>
        </w:rPr>
      </w:pPr>
      <w:r>
        <w:rPr>
          <w:rFonts w:ascii="Arial" w:hAnsi="Arial" w:cs="Arial"/>
          <w:color w:val="222222"/>
          <w:sz w:val="20"/>
          <w:szCs w:val="20"/>
        </w:rPr>
        <w:t>This has not been determined yet.  The answer ultimately will rely on the demand for the knowledge offered in the certificate and whether the content can logically grow to be a high-quality MAMC program, either by developing additional classes in conversion, or by pairing the four classes with logically related content (Interactive Advertising, Web Design and Online Communication, etc.).  For the present our focus is exclusively on launching the certificate and making it a national leader in teaching principles of developing value propositions and conversion.</w:t>
      </w:r>
    </w:p>
    <w:p w:rsidR="00B9459D" w:rsidRDefault="00B9459D" w:rsidP="00410189">
      <w:pPr>
        <w:spacing w:after="0"/>
        <w:rPr>
          <w:rFonts w:ascii="Arial" w:hAnsi="Arial" w:cs="Arial"/>
          <w:sz w:val="24"/>
          <w:szCs w:val="24"/>
        </w:rPr>
      </w:pPr>
    </w:p>
    <w:p w:rsidR="00B9459D" w:rsidRDefault="00B9459D" w:rsidP="00410189">
      <w:pPr>
        <w:spacing w:after="0"/>
        <w:rPr>
          <w:rFonts w:ascii="Arial" w:hAnsi="Arial" w:cs="Arial"/>
          <w:sz w:val="24"/>
          <w:szCs w:val="24"/>
        </w:rPr>
      </w:pPr>
      <w:r>
        <w:rPr>
          <w:rFonts w:ascii="Arial" w:hAnsi="Arial" w:cs="Arial"/>
          <w:sz w:val="24"/>
          <w:szCs w:val="24"/>
        </w:rPr>
        <w:lastRenderedPageBreak/>
        <w:t xml:space="preserve">A committee member raised a question about Selepak’s involvement in the program along with everything else he’s working on.  He assured everyone that his workload is manageable.  </w:t>
      </w:r>
    </w:p>
    <w:p w:rsidR="00B9459D" w:rsidRDefault="00B9459D" w:rsidP="00410189">
      <w:pPr>
        <w:spacing w:after="0"/>
        <w:rPr>
          <w:rFonts w:ascii="Arial" w:hAnsi="Arial" w:cs="Arial"/>
          <w:sz w:val="24"/>
          <w:szCs w:val="24"/>
        </w:rPr>
      </w:pPr>
    </w:p>
    <w:p w:rsidR="006B44FD" w:rsidRDefault="007E6DD6" w:rsidP="00410189">
      <w:pPr>
        <w:spacing w:after="0"/>
        <w:rPr>
          <w:rFonts w:ascii="Arial" w:hAnsi="Arial" w:cs="Arial"/>
          <w:sz w:val="24"/>
          <w:szCs w:val="24"/>
        </w:rPr>
      </w:pPr>
      <w:r>
        <w:rPr>
          <w:rFonts w:ascii="Arial" w:hAnsi="Arial" w:cs="Arial"/>
          <w:sz w:val="24"/>
          <w:szCs w:val="24"/>
        </w:rPr>
        <w:t xml:space="preserve">There was some discussion about who would </w:t>
      </w:r>
      <w:r w:rsidR="00B9459D">
        <w:rPr>
          <w:rFonts w:ascii="Arial" w:hAnsi="Arial" w:cs="Arial"/>
          <w:sz w:val="24"/>
          <w:szCs w:val="24"/>
        </w:rPr>
        <w:t>own the content of the class</w:t>
      </w:r>
      <w:r>
        <w:rPr>
          <w:rFonts w:ascii="Arial" w:hAnsi="Arial" w:cs="Arial"/>
          <w:sz w:val="24"/>
          <w:szCs w:val="24"/>
        </w:rPr>
        <w:t xml:space="preserve"> if one of the parties walked away. </w:t>
      </w:r>
      <w:r w:rsidR="00B9459D">
        <w:rPr>
          <w:rFonts w:ascii="Arial" w:hAnsi="Arial" w:cs="Arial"/>
          <w:sz w:val="24"/>
          <w:szCs w:val="24"/>
        </w:rPr>
        <w:t xml:space="preserve"> The committee as a whole understands that we would keep and redevelop the course if MecLabs walked away—continuing</w:t>
      </w:r>
      <w:r>
        <w:rPr>
          <w:rFonts w:ascii="Arial" w:hAnsi="Arial" w:cs="Arial"/>
          <w:sz w:val="24"/>
          <w:szCs w:val="24"/>
        </w:rPr>
        <w:t xml:space="preserve"> to use the same readings, etc. from the syllabus—the specifics would change but the content would not.</w:t>
      </w:r>
    </w:p>
    <w:p w:rsidR="007E6DD6" w:rsidRDefault="007E6DD6" w:rsidP="00410189">
      <w:pPr>
        <w:spacing w:after="0"/>
        <w:rPr>
          <w:rFonts w:ascii="Arial" w:hAnsi="Arial" w:cs="Arial"/>
          <w:sz w:val="24"/>
          <w:szCs w:val="24"/>
        </w:rPr>
      </w:pPr>
    </w:p>
    <w:p w:rsidR="007E6DD6" w:rsidRDefault="007E6DD6" w:rsidP="00410189">
      <w:pPr>
        <w:spacing w:after="0"/>
        <w:rPr>
          <w:rFonts w:ascii="Arial" w:hAnsi="Arial" w:cs="Arial"/>
          <w:sz w:val="24"/>
          <w:szCs w:val="24"/>
        </w:rPr>
      </w:pPr>
      <w:r>
        <w:rPr>
          <w:rFonts w:ascii="Arial" w:hAnsi="Arial" w:cs="Arial"/>
          <w:sz w:val="24"/>
          <w:szCs w:val="24"/>
        </w:rPr>
        <w:t xml:space="preserve">Rodgers made a </w:t>
      </w:r>
      <w:r w:rsidRPr="007E6DD6">
        <w:rPr>
          <w:rFonts w:ascii="Arial" w:hAnsi="Arial" w:cs="Arial"/>
          <w:b/>
          <w:sz w:val="24"/>
          <w:szCs w:val="24"/>
        </w:rPr>
        <w:t>motion</w:t>
      </w:r>
      <w:r>
        <w:rPr>
          <w:rFonts w:ascii="Arial" w:hAnsi="Arial" w:cs="Arial"/>
          <w:sz w:val="24"/>
          <w:szCs w:val="24"/>
        </w:rPr>
        <w:t xml:space="preserve"> to accept the </w:t>
      </w:r>
      <w:proofErr w:type="spellStart"/>
      <w:r>
        <w:rPr>
          <w:rFonts w:ascii="Arial" w:hAnsi="Arial" w:cs="Arial"/>
          <w:sz w:val="24"/>
          <w:szCs w:val="24"/>
        </w:rPr>
        <w:t>VCC</w:t>
      </w:r>
      <w:proofErr w:type="spellEnd"/>
      <w:r>
        <w:rPr>
          <w:rFonts w:ascii="Arial" w:hAnsi="Arial" w:cs="Arial"/>
          <w:sz w:val="24"/>
          <w:szCs w:val="24"/>
        </w:rPr>
        <w:t xml:space="preserve"> Certificate Program, Goodman seconded.  The motion passed with two abstentions.  It will move on to the Graduate Faculty.</w:t>
      </w:r>
    </w:p>
    <w:p w:rsidR="00B9459D" w:rsidRDefault="00B9459D" w:rsidP="00410189">
      <w:pPr>
        <w:spacing w:after="0"/>
        <w:rPr>
          <w:rFonts w:ascii="Arial" w:hAnsi="Arial" w:cs="Arial"/>
          <w:sz w:val="24"/>
          <w:szCs w:val="24"/>
        </w:rPr>
      </w:pPr>
    </w:p>
    <w:p w:rsidR="00B9459D" w:rsidRPr="00B9459D" w:rsidRDefault="00B9459D" w:rsidP="00410189">
      <w:pPr>
        <w:spacing w:after="0"/>
        <w:rPr>
          <w:rFonts w:ascii="Arial" w:hAnsi="Arial" w:cs="Arial"/>
          <w:sz w:val="24"/>
          <w:szCs w:val="24"/>
          <w:u w:val="single"/>
        </w:rPr>
      </w:pPr>
      <w:r>
        <w:rPr>
          <w:rFonts w:ascii="Arial" w:hAnsi="Arial" w:cs="Arial"/>
          <w:sz w:val="24"/>
          <w:szCs w:val="24"/>
          <w:u w:val="single"/>
        </w:rPr>
        <w:t>MA Curriculum Review—</w:t>
      </w:r>
      <w:r w:rsidRPr="00B9459D">
        <w:rPr>
          <w:rFonts w:ascii="Arial" w:hAnsi="Arial" w:cs="Arial"/>
          <w:sz w:val="24"/>
          <w:szCs w:val="24"/>
          <w:u w:val="single"/>
        </w:rPr>
        <w:t>Data Collection</w:t>
      </w:r>
    </w:p>
    <w:p w:rsidR="007E6DD6" w:rsidRDefault="00B9459D" w:rsidP="00410189">
      <w:pPr>
        <w:spacing w:after="0"/>
        <w:rPr>
          <w:rFonts w:ascii="Arial" w:hAnsi="Arial" w:cs="Arial"/>
          <w:sz w:val="24"/>
          <w:szCs w:val="24"/>
        </w:rPr>
      </w:pPr>
      <w:r w:rsidRPr="00B9459D">
        <w:rPr>
          <w:rFonts w:ascii="Arial" w:hAnsi="Arial" w:cs="Arial"/>
          <w:i/>
          <w:sz w:val="24"/>
          <w:szCs w:val="24"/>
        </w:rPr>
        <w:t>Public Relations</w:t>
      </w:r>
      <w:r>
        <w:rPr>
          <w:rFonts w:ascii="Arial" w:hAnsi="Arial" w:cs="Arial"/>
          <w:sz w:val="24"/>
          <w:szCs w:val="24"/>
        </w:rPr>
        <w:t>—they have sent out surveys and responses are coming in.</w:t>
      </w:r>
    </w:p>
    <w:p w:rsidR="00B9459D" w:rsidRDefault="00B9459D" w:rsidP="00410189">
      <w:pPr>
        <w:spacing w:after="0"/>
        <w:rPr>
          <w:rFonts w:ascii="Arial" w:hAnsi="Arial" w:cs="Arial"/>
          <w:sz w:val="24"/>
          <w:szCs w:val="24"/>
        </w:rPr>
      </w:pPr>
      <w:r w:rsidRPr="00B9459D">
        <w:rPr>
          <w:rFonts w:ascii="Arial" w:hAnsi="Arial" w:cs="Arial"/>
          <w:i/>
          <w:sz w:val="24"/>
          <w:szCs w:val="24"/>
        </w:rPr>
        <w:t>Telecommunications</w:t>
      </w:r>
      <w:r>
        <w:rPr>
          <w:rFonts w:ascii="Arial" w:hAnsi="Arial" w:cs="Arial"/>
          <w:sz w:val="24"/>
          <w:szCs w:val="24"/>
        </w:rPr>
        <w:t>—Cleary and Coffey have discussed what approach to take.  They’ve sent out a survey to the TC Advisory Council.</w:t>
      </w:r>
    </w:p>
    <w:p w:rsidR="00B9459D" w:rsidRDefault="00B9459D" w:rsidP="00410189">
      <w:pPr>
        <w:spacing w:after="0"/>
        <w:rPr>
          <w:rFonts w:ascii="Arial" w:hAnsi="Arial" w:cs="Arial"/>
          <w:sz w:val="24"/>
          <w:szCs w:val="24"/>
        </w:rPr>
      </w:pPr>
      <w:r w:rsidRPr="00B9459D">
        <w:rPr>
          <w:rFonts w:ascii="Arial" w:hAnsi="Arial" w:cs="Arial"/>
          <w:i/>
          <w:sz w:val="24"/>
          <w:szCs w:val="24"/>
        </w:rPr>
        <w:t>Journalism</w:t>
      </w:r>
      <w:r>
        <w:rPr>
          <w:rFonts w:ascii="Arial" w:hAnsi="Arial" w:cs="Arial"/>
          <w:sz w:val="24"/>
          <w:szCs w:val="24"/>
        </w:rPr>
        <w:t xml:space="preserve">—sent survey to some grads and </w:t>
      </w:r>
      <w:proofErr w:type="gramStart"/>
      <w:r>
        <w:rPr>
          <w:rFonts w:ascii="Arial" w:hAnsi="Arial" w:cs="Arial"/>
          <w:sz w:val="24"/>
          <w:szCs w:val="24"/>
        </w:rPr>
        <w:t>have</w:t>
      </w:r>
      <w:proofErr w:type="gramEnd"/>
      <w:r>
        <w:rPr>
          <w:rFonts w:ascii="Arial" w:hAnsi="Arial" w:cs="Arial"/>
          <w:sz w:val="24"/>
          <w:szCs w:val="24"/>
        </w:rPr>
        <w:t xml:space="preserve"> received more than ten replies.</w:t>
      </w:r>
    </w:p>
    <w:p w:rsidR="007F194D" w:rsidRDefault="007F194D" w:rsidP="00410189">
      <w:pPr>
        <w:spacing w:after="0"/>
        <w:rPr>
          <w:rFonts w:ascii="Arial" w:hAnsi="Arial" w:cs="Arial"/>
          <w:sz w:val="24"/>
          <w:szCs w:val="24"/>
        </w:rPr>
      </w:pPr>
      <w:r w:rsidRPr="007F194D">
        <w:rPr>
          <w:rFonts w:ascii="Arial" w:hAnsi="Arial" w:cs="Arial"/>
          <w:i/>
          <w:sz w:val="24"/>
          <w:szCs w:val="24"/>
        </w:rPr>
        <w:t>Advertising</w:t>
      </w:r>
      <w:r>
        <w:rPr>
          <w:rFonts w:ascii="Arial" w:hAnsi="Arial" w:cs="Arial"/>
          <w:sz w:val="24"/>
          <w:szCs w:val="24"/>
        </w:rPr>
        <w:t>—surveying both undergrads and grads to get a wider picture.</w:t>
      </w:r>
    </w:p>
    <w:p w:rsidR="007F194D" w:rsidRDefault="007F194D" w:rsidP="00410189">
      <w:pPr>
        <w:spacing w:after="0"/>
        <w:rPr>
          <w:rFonts w:ascii="Arial" w:hAnsi="Arial" w:cs="Arial"/>
          <w:sz w:val="24"/>
          <w:szCs w:val="24"/>
        </w:rPr>
      </w:pPr>
    </w:p>
    <w:p w:rsidR="007E6DD6" w:rsidRDefault="00171B3C" w:rsidP="00410189">
      <w:pPr>
        <w:spacing w:after="0"/>
        <w:rPr>
          <w:rFonts w:ascii="Arial" w:hAnsi="Arial" w:cs="Arial"/>
          <w:sz w:val="24"/>
          <w:szCs w:val="24"/>
          <w:u w:val="single"/>
        </w:rPr>
      </w:pPr>
      <w:r>
        <w:rPr>
          <w:rFonts w:ascii="Arial" w:hAnsi="Arial" w:cs="Arial"/>
          <w:sz w:val="24"/>
          <w:szCs w:val="24"/>
          <w:u w:val="single"/>
        </w:rPr>
        <w:t xml:space="preserve">Combined Degree (4/1) </w:t>
      </w:r>
      <w:r w:rsidR="007F194D" w:rsidRPr="007F194D">
        <w:rPr>
          <w:rFonts w:ascii="Arial" w:hAnsi="Arial" w:cs="Arial"/>
          <w:sz w:val="24"/>
          <w:szCs w:val="24"/>
          <w:u w:val="single"/>
        </w:rPr>
        <w:t xml:space="preserve">Programs </w:t>
      </w:r>
    </w:p>
    <w:p w:rsidR="000202B3" w:rsidRDefault="007F194D" w:rsidP="000202B3">
      <w:pPr>
        <w:spacing w:after="0"/>
        <w:rPr>
          <w:rFonts w:ascii="Arial" w:hAnsi="Arial" w:cs="Arial"/>
          <w:sz w:val="24"/>
          <w:szCs w:val="24"/>
        </w:rPr>
      </w:pPr>
      <w:r>
        <w:rPr>
          <w:rFonts w:ascii="Arial" w:hAnsi="Arial" w:cs="Arial"/>
          <w:sz w:val="24"/>
          <w:szCs w:val="24"/>
        </w:rPr>
        <w:t>Public Relations has a 4/1</w:t>
      </w:r>
      <w:r w:rsidR="00171B3C">
        <w:rPr>
          <w:rFonts w:ascii="Arial" w:hAnsi="Arial" w:cs="Arial"/>
          <w:sz w:val="24"/>
          <w:szCs w:val="24"/>
        </w:rPr>
        <w:t xml:space="preserve"> program for online students only.  </w:t>
      </w:r>
      <w:r w:rsidR="000202B3">
        <w:rPr>
          <w:rFonts w:ascii="Arial" w:hAnsi="Arial" w:cs="Arial"/>
          <w:sz w:val="24"/>
          <w:szCs w:val="24"/>
        </w:rPr>
        <w:t xml:space="preserve">Advertising, Journalism and Telecommunications have the combined degrees but they are not active. </w:t>
      </w:r>
      <w:r w:rsidR="000202B3">
        <w:rPr>
          <w:rFonts w:ascii="Arial" w:hAnsi="Arial" w:cs="Arial"/>
          <w:sz w:val="24"/>
          <w:szCs w:val="24"/>
        </w:rPr>
        <w:t xml:space="preserve">Treise pointed out that we need to promote the combined degree programs to help increase enrollment.  </w:t>
      </w:r>
    </w:p>
    <w:p w:rsidR="000202B3" w:rsidRDefault="000202B3" w:rsidP="000202B3">
      <w:pPr>
        <w:spacing w:after="0"/>
        <w:rPr>
          <w:rFonts w:ascii="Arial" w:hAnsi="Arial" w:cs="Arial"/>
          <w:sz w:val="24"/>
          <w:szCs w:val="24"/>
        </w:rPr>
      </w:pPr>
    </w:p>
    <w:p w:rsidR="000202B3" w:rsidRPr="000202B3" w:rsidRDefault="000202B3" w:rsidP="000202B3">
      <w:pPr>
        <w:spacing w:after="0"/>
        <w:rPr>
          <w:rFonts w:ascii="Arial" w:hAnsi="Arial" w:cs="Arial"/>
          <w:sz w:val="24"/>
          <w:szCs w:val="24"/>
          <w:u w:val="single"/>
        </w:rPr>
      </w:pPr>
      <w:r w:rsidRPr="000202B3">
        <w:rPr>
          <w:rFonts w:ascii="Arial" w:hAnsi="Arial" w:cs="Arial"/>
          <w:sz w:val="24"/>
          <w:szCs w:val="24"/>
          <w:u w:val="single"/>
        </w:rPr>
        <w:t>TOEFL levels</w:t>
      </w:r>
    </w:p>
    <w:p w:rsidR="007F194D" w:rsidRDefault="000403B8" w:rsidP="00410189">
      <w:pPr>
        <w:spacing w:after="0"/>
        <w:rPr>
          <w:rFonts w:ascii="Arial" w:hAnsi="Arial" w:cs="Arial"/>
          <w:sz w:val="24"/>
          <w:szCs w:val="24"/>
        </w:rPr>
      </w:pPr>
      <w:r>
        <w:rPr>
          <w:rFonts w:ascii="Arial" w:hAnsi="Arial" w:cs="Arial"/>
          <w:sz w:val="24"/>
          <w:szCs w:val="24"/>
        </w:rPr>
        <w:t xml:space="preserve">Doctoral students must make a 28 on TOEFL speak section to be able to teach.  If they don’t have a 28, they must take the Speak test and score 55 or more.  Last year the Graduate Committee voted to use the same score (28) for Master’s students.  </w:t>
      </w:r>
    </w:p>
    <w:p w:rsidR="000403B8" w:rsidRDefault="000403B8" w:rsidP="00410189">
      <w:pPr>
        <w:spacing w:after="0"/>
        <w:rPr>
          <w:rFonts w:ascii="Arial" w:hAnsi="Arial" w:cs="Arial"/>
          <w:sz w:val="24"/>
          <w:szCs w:val="24"/>
        </w:rPr>
      </w:pPr>
    </w:p>
    <w:p w:rsidR="000403B8" w:rsidRDefault="000403B8" w:rsidP="00410189">
      <w:pPr>
        <w:spacing w:after="0"/>
        <w:rPr>
          <w:rFonts w:ascii="Arial" w:hAnsi="Arial" w:cs="Arial"/>
          <w:sz w:val="24"/>
          <w:szCs w:val="24"/>
        </w:rPr>
      </w:pPr>
      <w:r>
        <w:rPr>
          <w:rFonts w:ascii="Arial" w:hAnsi="Arial" w:cs="Arial"/>
          <w:sz w:val="24"/>
          <w:szCs w:val="24"/>
        </w:rPr>
        <w:t xml:space="preserve">Treise asked committee members what scores they look at when admitting students.  </w:t>
      </w:r>
    </w:p>
    <w:p w:rsidR="000403B8" w:rsidRDefault="000403B8" w:rsidP="00410189">
      <w:pPr>
        <w:spacing w:after="0"/>
        <w:rPr>
          <w:rFonts w:ascii="Arial" w:hAnsi="Arial" w:cs="Arial"/>
          <w:sz w:val="24"/>
          <w:szCs w:val="24"/>
        </w:rPr>
      </w:pPr>
      <w:r>
        <w:rPr>
          <w:rFonts w:ascii="Arial" w:hAnsi="Arial" w:cs="Arial"/>
          <w:sz w:val="24"/>
          <w:szCs w:val="24"/>
        </w:rPr>
        <w:t xml:space="preserve">Everyone accepts students in the “Good” range (writing—24 to 30, speaking—26 to 30).  </w:t>
      </w:r>
    </w:p>
    <w:p w:rsidR="000403B8" w:rsidRDefault="000403B8" w:rsidP="00410189">
      <w:pPr>
        <w:spacing w:after="0"/>
        <w:rPr>
          <w:rFonts w:ascii="Arial" w:hAnsi="Arial" w:cs="Arial"/>
          <w:sz w:val="24"/>
          <w:szCs w:val="24"/>
        </w:rPr>
      </w:pPr>
    </w:p>
    <w:p w:rsidR="007D4D64" w:rsidRDefault="007D4D64" w:rsidP="00410189">
      <w:pPr>
        <w:spacing w:after="0"/>
        <w:rPr>
          <w:rFonts w:ascii="Arial" w:hAnsi="Arial" w:cs="Arial"/>
          <w:sz w:val="24"/>
          <w:szCs w:val="24"/>
        </w:rPr>
      </w:pPr>
      <w:r>
        <w:rPr>
          <w:rFonts w:ascii="Arial" w:hAnsi="Arial" w:cs="Arial"/>
          <w:sz w:val="24"/>
          <w:szCs w:val="24"/>
        </w:rPr>
        <w:t xml:space="preserve">As mentioned at a previous Graduate Committee meeting, a 10 week/five hours per day summer remedial instruction course will be taught for students admitted with </w:t>
      </w:r>
      <w:r w:rsidR="000403B8">
        <w:rPr>
          <w:rFonts w:ascii="Arial" w:hAnsi="Arial" w:cs="Arial"/>
          <w:sz w:val="24"/>
          <w:szCs w:val="24"/>
        </w:rPr>
        <w:t xml:space="preserve">scores </w:t>
      </w:r>
      <w:r>
        <w:rPr>
          <w:rFonts w:ascii="Arial" w:hAnsi="Arial" w:cs="Arial"/>
          <w:sz w:val="24"/>
          <w:szCs w:val="24"/>
        </w:rPr>
        <w:t xml:space="preserve">below the accepted number.  </w:t>
      </w:r>
      <w:r w:rsidR="00151C0A">
        <w:rPr>
          <w:rFonts w:ascii="Arial" w:hAnsi="Arial" w:cs="Arial"/>
          <w:sz w:val="24"/>
          <w:szCs w:val="24"/>
        </w:rPr>
        <w:t xml:space="preserve">During the admission process, </w:t>
      </w:r>
      <w:r>
        <w:rPr>
          <w:rFonts w:ascii="Arial" w:hAnsi="Arial" w:cs="Arial"/>
          <w:sz w:val="24"/>
          <w:szCs w:val="24"/>
        </w:rPr>
        <w:t xml:space="preserve">Graduate Coordinators </w:t>
      </w:r>
      <w:r w:rsidR="00151C0A">
        <w:rPr>
          <w:rFonts w:ascii="Arial" w:hAnsi="Arial" w:cs="Arial"/>
          <w:sz w:val="24"/>
          <w:szCs w:val="24"/>
        </w:rPr>
        <w:t>review the scores for writing, speaking, listening and reading.  GCs agree that good scores in writing and speaking skills are important indicators of success as a graduate student with writing being the most important.</w:t>
      </w:r>
    </w:p>
    <w:p w:rsidR="007D4D64" w:rsidRDefault="007D4D64" w:rsidP="00410189">
      <w:pPr>
        <w:spacing w:after="0"/>
        <w:rPr>
          <w:rFonts w:ascii="Arial" w:hAnsi="Arial" w:cs="Arial"/>
          <w:sz w:val="24"/>
          <w:szCs w:val="24"/>
        </w:rPr>
      </w:pPr>
    </w:p>
    <w:p w:rsidR="00AA13CE" w:rsidRDefault="00AA13CE" w:rsidP="00410189">
      <w:pPr>
        <w:spacing w:after="0"/>
        <w:rPr>
          <w:rFonts w:ascii="Arial" w:hAnsi="Arial" w:cs="Arial"/>
          <w:sz w:val="24"/>
          <w:szCs w:val="24"/>
          <w:u w:val="single"/>
        </w:rPr>
      </w:pPr>
    </w:p>
    <w:p w:rsidR="00AA13CE" w:rsidRDefault="00AA13CE" w:rsidP="00410189">
      <w:pPr>
        <w:spacing w:after="0"/>
        <w:rPr>
          <w:rFonts w:ascii="Arial" w:hAnsi="Arial" w:cs="Arial"/>
          <w:sz w:val="24"/>
          <w:szCs w:val="24"/>
          <w:u w:val="single"/>
        </w:rPr>
      </w:pPr>
    </w:p>
    <w:p w:rsidR="000403B8" w:rsidRPr="00151C0A" w:rsidRDefault="00151C0A" w:rsidP="00410189">
      <w:pPr>
        <w:spacing w:after="0"/>
        <w:rPr>
          <w:rFonts w:ascii="Arial" w:hAnsi="Arial" w:cs="Arial"/>
          <w:sz w:val="24"/>
          <w:szCs w:val="24"/>
          <w:u w:val="single"/>
        </w:rPr>
      </w:pPr>
      <w:r w:rsidRPr="00151C0A">
        <w:rPr>
          <w:rFonts w:ascii="Arial" w:hAnsi="Arial" w:cs="Arial"/>
          <w:sz w:val="24"/>
          <w:szCs w:val="24"/>
          <w:u w:val="single"/>
        </w:rPr>
        <w:t>Writing</w:t>
      </w:r>
    </w:p>
    <w:p w:rsidR="000403B8" w:rsidRDefault="000403B8" w:rsidP="00410189">
      <w:pPr>
        <w:spacing w:after="0"/>
        <w:rPr>
          <w:rFonts w:ascii="Arial" w:hAnsi="Arial" w:cs="Arial"/>
          <w:sz w:val="24"/>
          <w:szCs w:val="24"/>
        </w:rPr>
      </w:pPr>
      <w:r>
        <w:rPr>
          <w:rFonts w:ascii="Arial" w:hAnsi="Arial" w:cs="Arial"/>
          <w:sz w:val="24"/>
          <w:szCs w:val="24"/>
        </w:rPr>
        <w:t>Tier 1—</w:t>
      </w:r>
      <w:r w:rsidR="00151C0A">
        <w:rPr>
          <w:rFonts w:ascii="Arial" w:hAnsi="Arial" w:cs="Arial"/>
          <w:sz w:val="24"/>
          <w:szCs w:val="24"/>
        </w:rPr>
        <w:t>30 to 27</w:t>
      </w:r>
      <w:r>
        <w:rPr>
          <w:rFonts w:ascii="Arial" w:hAnsi="Arial" w:cs="Arial"/>
          <w:sz w:val="24"/>
          <w:szCs w:val="24"/>
        </w:rPr>
        <w:t xml:space="preserve"> score does not require the remedial class</w:t>
      </w:r>
      <w:r w:rsidR="00151C0A">
        <w:rPr>
          <w:rFonts w:ascii="Arial" w:hAnsi="Arial" w:cs="Arial"/>
          <w:sz w:val="24"/>
          <w:szCs w:val="24"/>
        </w:rPr>
        <w:t>.</w:t>
      </w:r>
    </w:p>
    <w:p w:rsidR="00151C0A" w:rsidRDefault="000403B8" w:rsidP="00410189">
      <w:pPr>
        <w:spacing w:after="0"/>
        <w:rPr>
          <w:rFonts w:ascii="Arial" w:hAnsi="Arial" w:cs="Arial"/>
          <w:sz w:val="24"/>
          <w:szCs w:val="24"/>
        </w:rPr>
      </w:pPr>
      <w:r>
        <w:rPr>
          <w:rFonts w:ascii="Arial" w:hAnsi="Arial" w:cs="Arial"/>
          <w:sz w:val="24"/>
          <w:szCs w:val="24"/>
        </w:rPr>
        <w:t>Tier 2</w:t>
      </w:r>
      <w:r w:rsidR="00151C0A">
        <w:rPr>
          <w:rFonts w:ascii="Arial" w:hAnsi="Arial" w:cs="Arial"/>
          <w:sz w:val="24"/>
          <w:szCs w:val="24"/>
        </w:rPr>
        <w:t>—26 to 24 score requires the remedial class.</w:t>
      </w:r>
    </w:p>
    <w:p w:rsidR="00151C0A" w:rsidRDefault="00151C0A" w:rsidP="00410189">
      <w:pPr>
        <w:spacing w:after="0"/>
        <w:rPr>
          <w:rFonts w:ascii="Arial" w:hAnsi="Arial" w:cs="Arial"/>
          <w:sz w:val="24"/>
          <w:szCs w:val="24"/>
        </w:rPr>
      </w:pPr>
      <w:r>
        <w:rPr>
          <w:rFonts w:ascii="Arial" w:hAnsi="Arial" w:cs="Arial"/>
          <w:sz w:val="24"/>
          <w:szCs w:val="24"/>
        </w:rPr>
        <w:t>Tier 3—below 24 will not be accepted.</w:t>
      </w:r>
    </w:p>
    <w:p w:rsidR="00151C0A" w:rsidRDefault="00151C0A" w:rsidP="00410189">
      <w:pPr>
        <w:spacing w:after="0"/>
        <w:rPr>
          <w:rFonts w:ascii="Arial" w:hAnsi="Arial" w:cs="Arial"/>
          <w:sz w:val="24"/>
          <w:szCs w:val="24"/>
        </w:rPr>
      </w:pPr>
    </w:p>
    <w:p w:rsidR="000403B8" w:rsidRPr="00151C0A" w:rsidRDefault="00151C0A" w:rsidP="00410189">
      <w:pPr>
        <w:spacing w:after="0"/>
        <w:rPr>
          <w:rFonts w:ascii="Arial" w:hAnsi="Arial" w:cs="Arial"/>
          <w:sz w:val="24"/>
          <w:szCs w:val="24"/>
          <w:u w:val="single"/>
        </w:rPr>
      </w:pPr>
      <w:r w:rsidRPr="00151C0A">
        <w:rPr>
          <w:rFonts w:ascii="Arial" w:hAnsi="Arial" w:cs="Arial"/>
          <w:sz w:val="24"/>
          <w:szCs w:val="24"/>
          <w:u w:val="single"/>
        </w:rPr>
        <w:t xml:space="preserve">Speaking </w:t>
      </w:r>
    </w:p>
    <w:p w:rsidR="000403B8" w:rsidRDefault="00151C0A" w:rsidP="00410189">
      <w:pPr>
        <w:spacing w:after="0"/>
        <w:rPr>
          <w:rFonts w:ascii="Arial" w:hAnsi="Arial" w:cs="Arial"/>
          <w:sz w:val="24"/>
          <w:szCs w:val="24"/>
        </w:rPr>
      </w:pPr>
      <w:r>
        <w:rPr>
          <w:rFonts w:ascii="Arial" w:hAnsi="Arial" w:cs="Arial"/>
          <w:sz w:val="24"/>
          <w:szCs w:val="24"/>
        </w:rPr>
        <w:t>Tier 1—30 to 26 score does not require the remedial class.</w:t>
      </w:r>
    </w:p>
    <w:p w:rsidR="00151C0A" w:rsidRDefault="00151C0A" w:rsidP="00410189">
      <w:pPr>
        <w:spacing w:after="0"/>
        <w:rPr>
          <w:rFonts w:ascii="Arial" w:hAnsi="Arial" w:cs="Arial"/>
          <w:sz w:val="24"/>
          <w:szCs w:val="24"/>
        </w:rPr>
      </w:pPr>
      <w:r>
        <w:rPr>
          <w:rFonts w:ascii="Arial" w:hAnsi="Arial" w:cs="Arial"/>
          <w:sz w:val="24"/>
          <w:szCs w:val="24"/>
        </w:rPr>
        <w:t>Tier 2—25 to 23 requires the remedial class.</w:t>
      </w:r>
    </w:p>
    <w:p w:rsidR="00151C0A" w:rsidRDefault="00151C0A" w:rsidP="00410189">
      <w:pPr>
        <w:spacing w:after="0"/>
        <w:rPr>
          <w:rFonts w:ascii="Arial" w:hAnsi="Arial" w:cs="Arial"/>
          <w:sz w:val="24"/>
          <w:szCs w:val="24"/>
        </w:rPr>
      </w:pPr>
      <w:r>
        <w:rPr>
          <w:rFonts w:ascii="Arial" w:hAnsi="Arial" w:cs="Arial"/>
          <w:sz w:val="24"/>
          <w:szCs w:val="24"/>
        </w:rPr>
        <w:t>Tier 3—below 25 will not be accepted.</w:t>
      </w:r>
    </w:p>
    <w:p w:rsidR="00151C0A" w:rsidRDefault="00151C0A" w:rsidP="00410189">
      <w:pPr>
        <w:spacing w:after="0"/>
        <w:rPr>
          <w:rFonts w:ascii="Arial" w:hAnsi="Arial" w:cs="Arial"/>
          <w:sz w:val="24"/>
          <w:szCs w:val="24"/>
        </w:rPr>
      </w:pPr>
    </w:p>
    <w:p w:rsidR="00151C0A" w:rsidRDefault="00151C0A" w:rsidP="00410189">
      <w:pPr>
        <w:spacing w:after="0"/>
        <w:rPr>
          <w:rFonts w:ascii="Arial" w:hAnsi="Arial" w:cs="Arial"/>
          <w:sz w:val="24"/>
          <w:szCs w:val="24"/>
        </w:rPr>
      </w:pPr>
      <w:r>
        <w:rPr>
          <w:rFonts w:ascii="Arial" w:hAnsi="Arial" w:cs="Arial"/>
          <w:sz w:val="24"/>
          <w:szCs w:val="24"/>
        </w:rPr>
        <w:t>The Graduate Coordinator can request that a student take the remedial course based on their reading and listening scores but those scores have not been tiered.</w:t>
      </w:r>
    </w:p>
    <w:p w:rsidR="00151C0A" w:rsidRDefault="00151C0A" w:rsidP="00410189">
      <w:pPr>
        <w:spacing w:after="0"/>
        <w:rPr>
          <w:rFonts w:ascii="Arial" w:hAnsi="Arial" w:cs="Arial"/>
          <w:sz w:val="24"/>
          <w:szCs w:val="24"/>
        </w:rPr>
      </w:pPr>
    </w:p>
    <w:p w:rsidR="0051149C" w:rsidRPr="0051149C" w:rsidRDefault="0051149C" w:rsidP="0051149C">
      <w:pPr>
        <w:spacing w:after="0"/>
        <w:rPr>
          <w:rFonts w:ascii="Arial" w:hAnsi="Arial" w:cs="Arial"/>
          <w:sz w:val="24"/>
          <w:szCs w:val="24"/>
        </w:rPr>
      </w:pPr>
      <w:r w:rsidRPr="0051149C">
        <w:rPr>
          <w:rFonts w:ascii="Arial" w:hAnsi="Arial" w:cs="Arial"/>
          <w:sz w:val="24"/>
          <w:szCs w:val="24"/>
        </w:rPr>
        <w:t xml:space="preserve">Questions asked: </w:t>
      </w:r>
    </w:p>
    <w:p w:rsidR="00151C0A" w:rsidRPr="0051149C" w:rsidRDefault="0051149C" w:rsidP="00410189">
      <w:pPr>
        <w:pStyle w:val="ListParagraph"/>
        <w:numPr>
          <w:ilvl w:val="0"/>
          <w:numId w:val="1"/>
        </w:numPr>
        <w:spacing w:after="0"/>
        <w:rPr>
          <w:rFonts w:ascii="Arial" w:hAnsi="Arial" w:cs="Arial"/>
          <w:sz w:val="24"/>
          <w:szCs w:val="24"/>
        </w:rPr>
      </w:pPr>
      <w:r w:rsidRPr="0051149C">
        <w:rPr>
          <w:rFonts w:ascii="Arial" w:hAnsi="Arial" w:cs="Arial"/>
          <w:sz w:val="24"/>
          <w:szCs w:val="24"/>
        </w:rPr>
        <w:t>What criteria will be used to determine success?</w:t>
      </w:r>
    </w:p>
    <w:p w:rsidR="0051149C" w:rsidRDefault="0051149C" w:rsidP="0051149C">
      <w:pPr>
        <w:pStyle w:val="ListParagraph"/>
        <w:numPr>
          <w:ilvl w:val="0"/>
          <w:numId w:val="1"/>
        </w:numPr>
        <w:spacing w:after="0"/>
        <w:rPr>
          <w:rFonts w:ascii="Arial" w:hAnsi="Arial" w:cs="Arial"/>
          <w:sz w:val="24"/>
          <w:szCs w:val="24"/>
        </w:rPr>
      </w:pPr>
      <w:r w:rsidRPr="0051149C">
        <w:rPr>
          <w:rFonts w:ascii="Arial" w:hAnsi="Arial" w:cs="Arial"/>
          <w:sz w:val="24"/>
          <w:szCs w:val="24"/>
        </w:rPr>
        <w:t>How will the class be graded?</w:t>
      </w:r>
      <w:r>
        <w:rPr>
          <w:rFonts w:ascii="Arial" w:hAnsi="Arial" w:cs="Arial"/>
          <w:sz w:val="24"/>
          <w:szCs w:val="24"/>
        </w:rPr>
        <w:t xml:space="preserve"> (not letter-graded, will be S/U)</w:t>
      </w:r>
    </w:p>
    <w:p w:rsidR="0051149C" w:rsidRDefault="0051149C" w:rsidP="0051149C">
      <w:pPr>
        <w:pStyle w:val="ListParagraph"/>
        <w:numPr>
          <w:ilvl w:val="0"/>
          <w:numId w:val="1"/>
        </w:numPr>
        <w:spacing w:after="0"/>
        <w:rPr>
          <w:rFonts w:ascii="Arial" w:hAnsi="Arial" w:cs="Arial"/>
          <w:sz w:val="24"/>
          <w:szCs w:val="24"/>
        </w:rPr>
      </w:pPr>
      <w:r>
        <w:rPr>
          <w:rFonts w:ascii="Arial" w:hAnsi="Arial" w:cs="Arial"/>
          <w:sz w:val="24"/>
          <w:szCs w:val="24"/>
        </w:rPr>
        <w:t>What assessment will be used?</w:t>
      </w:r>
    </w:p>
    <w:p w:rsidR="0051149C" w:rsidRDefault="0051149C" w:rsidP="0051149C">
      <w:pPr>
        <w:pStyle w:val="ListParagraph"/>
        <w:numPr>
          <w:ilvl w:val="0"/>
          <w:numId w:val="1"/>
        </w:numPr>
        <w:spacing w:after="0"/>
        <w:rPr>
          <w:rFonts w:ascii="Arial" w:hAnsi="Arial" w:cs="Arial"/>
          <w:sz w:val="24"/>
          <w:szCs w:val="24"/>
        </w:rPr>
      </w:pPr>
      <w:r>
        <w:rPr>
          <w:rFonts w:ascii="Arial" w:hAnsi="Arial" w:cs="Arial"/>
          <w:sz w:val="24"/>
          <w:szCs w:val="24"/>
        </w:rPr>
        <w:t>What happens if they fail?  Will they be removed from the program?</w:t>
      </w:r>
    </w:p>
    <w:p w:rsidR="0051149C" w:rsidRDefault="0051149C" w:rsidP="0051149C">
      <w:pPr>
        <w:pStyle w:val="ListParagraph"/>
        <w:numPr>
          <w:ilvl w:val="0"/>
          <w:numId w:val="1"/>
        </w:numPr>
        <w:spacing w:after="0"/>
        <w:rPr>
          <w:rFonts w:ascii="Arial" w:hAnsi="Arial" w:cs="Arial"/>
          <w:sz w:val="24"/>
          <w:szCs w:val="24"/>
        </w:rPr>
      </w:pPr>
      <w:r>
        <w:rPr>
          <w:rFonts w:ascii="Arial" w:hAnsi="Arial" w:cs="Arial"/>
          <w:sz w:val="24"/>
          <w:szCs w:val="24"/>
        </w:rPr>
        <w:t>Will the credits count toward the Master’s degree? No, they will register for the class but the credits will not count toward the total needed for the Master’s.</w:t>
      </w:r>
    </w:p>
    <w:p w:rsidR="0051149C" w:rsidRPr="0051149C" w:rsidRDefault="0051149C" w:rsidP="0051149C">
      <w:pPr>
        <w:pStyle w:val="ListParagraph"/>
        <w:spacing w:after="0"/>
        <w:rPr>
          <w:rFonts w:ascii="Arial" w:hAnsi="Arial" w:cs="Arial"/>
          <w:sz w:val="24"/>
          <w:szCs w:val="24"/>
        </w:rPr>
      </w:pPr>
    </w:p>
    <w:p w:rsidR="0051149C" w:rsidRPr="0051149C" w:rsidRDefault="0051149C" w:rsidP="0051149C">
      <w:pPr>
        <w:spacing w:after="0"/>
        <w:rPr>
          <w:rFonts w:ascii="Arial" w:hAnsi="Arial" w:cs="Arial"/>
          <w:sz w:val="24"/>
          <w:szCs w:val="24"/>
        </w:rPr>
      </w:pPr>
      <w:r>
        <w:rPr>
          <w:rFonts w:ascii="Arial" w:hAnsi="Arial" w:cs="Arial"/>
          <w:sz w:val="24"/>
          <w:szCs w:val="24"/>
        </w:rPr>
        <w:t>An instructor has not yet been identified for the course but there were suggestions regarding the content:</w:t>
      </w:r>
    </w:p>
    <w:p w:rsidR="0051149C" w:rsidRPr="0051149C" w:rsidRDefault="0051149C" w:rsidP="0051149C">
      <w:pPr>
        <w:pStyle w:val="ListParagraph"/>
        <w:numPr>
          <w:ilvl w:val="0"/>
          <w:numId w:val="4"/>
        </w:numPr>
        <w:spacing w:after="0"/>
        <w:rPr>
          <w:rFonts w:ascii="Arial" w:hAnsi="Arial" w:cs="Arial"/>
          <w:sz w:val="24"/>
          <w:szCs w:val="24"/>
        </w:rPr>
      </w:pPr>
      <w:r w:rsidRPr="0051149C">
        <w:rPr>
          <w:rFonts w:ascii="Arial" w:hAnsi="Arial" w:cs="Arial"/>
          <w:sz w:val="24"/>
          <w:szCs w:val="24"/>
        </w:rPr>
        <w:t xml:space="preserve">Have guest speakers covering relevant topics (like in Colloquium). </w:t>
      </w:r>
    </w:p>
    <w:p w:rsidR="0051149C" w:rsidRDefault="0051149C" w:rsidP="0051149C">
      <w:pPr>
        <w:pStyle w:val="ListParagraph"/>
        <w:numPr>
          <w:ilvl w:val="0"/>
          <w:numId w:val="4"/>
        </w:numPr>
        <w:spacing w:after="0"/>
        <w:rPr>
          <w:rFonts w:ascii="Arial" w:hAnsi="Arial" w:cs="Arial"/>
          <w:sz w:val="24"/>
          <w:szCs w:val="24"/>
        </w:rPr>
      </w:pPr>
      <w:r w:rsidRPr="0051149C">
        <w:rPr>
          <w:rFonts w:ascii="Arial" w:hAnsi="Arial" w:cs="Arial"/>
          <w:sz w:val="24"/>
          <w:szCs w:val="24"/>
        </w:rPr>
        <w:t>Include topics pertaining to getting a job following the degree, such as how to get a job in the U.S., how to write a CV, how to apply for internships</w:t>
      </w:r>
      <w:r>
        <w:rPr>
          <w:rFonts w:ascii="Arial" w:hAnsi="Arial" w:cs="Arial"/>
          <w:sz w:val="24"/>
          <w:szCs w:val="24"/>
        </w:rPr>
        <w:t>.</w:t>
      </w:r>
    </w:p>
    <w:p w:rsidR="0051149C" w:rsidRDefault="0051149C" w:rsidP="0051149C">
      <w:pPr>
        <w:pStyle w:val="ListParagraph"/>
        <w:numPr>
          <w:ilvl w:val="0"/>
          <w:numId w:val="4"/>
        </w:numPr>
        <w:spacing w:after="0"/>
        <w:rPr>
          <w:rFonts w:ascii="Arial" w:hAnsi="Arial" w:cs="Arial"/>
          <w:sz w:val="24"/>
          <w:szCs w:val="24"/>
        </w:rPr>
      </w:pPr>
      <w:r>
        <w:rPr>
          <w:rFonts w:ascii="Arial" w:hAnsi="Arial" w:cs="Arial"/>
          <w:sz w:val="24"/>
          <w:szCs w:val="24"/>
        </w:rPr>
        <w:t>Discuss cross-cultural differences</w:t>
      </w:r>
      <w:r w:rsidRPr="0051149C">
        <w:rPr>
          <w:rFonts w:ascii="Arial" w:hAnsi="Arial" w:cs="Arial"/>
          <w:sz w:val="24"/>
          <w:szCs w:val="24"/>
        </w:rPr>
        <w:t>.</w:t>
      </w:r>
    </w:p>
    <w:p w:rsidR="0051149C" w:rsidRDefault="0051149C" w:rsidP="0051149C">
      <w:pPr>
        <w:pStyle w:val="ListParagraph"/>
        <w:numPr>
          <w:ilvl w:val="0"/>
          <w:numId w:val="4"/>
        </w:numPr>
        <w:spacing w:after="0"/>
        <w:rPr>
          <w:rFonts w:ascii="Arial" w:hAnsi="Arial" w:cs="Arial"/>
          <w:sz w:val="24"/>
          <w:szCs w:val="24"/>
        </w:rPr>
      </w:pPr>
      <w:r>
        <w:rPr>
          <w:rFonts w:ascii="Arial" w:hAnsi="Arial" w:cs="Arial"/>
          <w:sz w:val="24"/>
          <w:szCs w:val="24"/>
        </w:rPr>
        <w:t>Include class presentations to make students comfortable with the idea.</w:t>
      </w:r>
    </w:p>
    <w:p w:rsidR="0051149C" w:rsidRDefault="0051149C" w:rsidP="0051149C">
      <w:pPr>
        <w:pStyle w:val="ListParagraph"/>
        <w:numPr>
          <w:ilvl w:val="0"/>
          <w:numId w:val="4"/>
        </w:numPr>
        <w:spacing w:after="0"/>
        <w:rPr>
          <w:rFonts w:ascii="Arial" w:hAnsi="Arial" w:cs="Arial"/>
          <w:sz w:val="24"/>
          <w:szCs w:val="24"/>
        </w:rPr>
      </w:pPr>
      <w:r>
        <w:rPr>
          <w:rFonts w:ascii="Arial" w:hAnsi="Arial" w:cs="Arial"/>
          <w:sz w:val="24"/>
          <w:szCs w:val="24"/>
        </w:rPr>
        <w:t>Skype in some successful graduates.</w:t>
      </w:r>
    </w:p>
    <w:p w:rsidR="0051149C" w:rsidRDefault="0051149C" w:rsidP="0051149C">
      <w:pPr>
        <w:pStyle w:val="ListParagraph"/>
        <w:numPr>
          <w:ilvl w:val="0"/>
          <w:numId w:val="4"/>
        </w:numPr>
        <w:spacing w:after="0"/>
        <w:rPr>
          <w:rFonts w:ascii="Arial" w:hAnsi="Arial" w:cs="Arial"/>
          <w:sz w:val="24"/>
          <w:szCs w:val="24"/>
        </w:rPr>
      </w:pPr>
      <w:r>
        <w:rPr>
          <w:rFonts w:ascii="Arial" w:hAnsi="Arial" w:cs="Arial"/>
          <w:sz w:val="24"/>
          <w:szCs w:val="24"/>
        </w:rPr>
        <w:t>Perhaps include some of our current faculty to discuss our college and procedures.</w:t>
      </w:r>
    </w:p>
    <w:p w:rsidR="0051149C" w:rsidRDefault="0051149C" w:rsidP="0051149C">
      <w:pPr>
        <w:spacing w:after="0"/>
        <w:rPr>
          <w:rFonts w:ascii="Arial" w:hAnsi="Arial" w:cs="Arial"/>
          <w:sz w:val="24"/>
          <w:szCs w:val="24"/>
        </w:rPr>
      </w:pPr>
    </w:p>
    <w:p w:rsidR="00AA13CE" w:rsidRDefault="0051149C" w:rsidP="0051149C">
      <w:pPr>
        <w:spacing w:after="0"/>
        <w:rPr>
          <w:rFonts w:ascii="Arial" w:hAnsi="Arial" w:cs="Arial"/>
          <w:sz w:val="24"/>
          <w:szCs w:val="24"/>
        </w:rPr>
      </w:pPr>
      <w:r>
        <w:rPr>
          <w:rFonts w:ascii="Arial" w:hAnsi="Arial" w:cs="Arial"/>
          <w:sz w:val="24"/>
          <w:szCs w:val="24"/>
        </w:rPr>
        <w:t xml:space="preserve">Treise is working to schedule a </w:t>
      </w:r>
      <w:r w:rsidR="00AA13CE">
        <w:rPr>
          <w:rFonts w:ascii="Arial" w:hAnsi="Arial" w:cs="Arial"/>
          <w:sz w:val="24"/>
          <w:szCs w:val="24"/>
        </w:rPr>
        <w:t xml:space="preserve">graduate </w:t>
      </w:r>
      <w:r>
        <w:rPr>
          <w:rFonts w:ascii="Arial" w:hAnsi="Arial" w:cs="Arial"/>
          <w:sz w:val="24"/>
          <w:szCs w:val="24"/>
        </w:rPr>
        <w:t xml:space="preserve">faculty meeting </w:t>
      </w:r>
      <w:r w:rsidR="00AA13CE">
        <w:rPr>
          <w:rFonts w:ascii="Arial" w:hAnsi="Arial" w:cs="Arial"/>
          <w:sz w:val="24"/>
          <w:szCs w:val="24"/>
        </w:rPr>
        <w:t>as soon as possible.</w:t>
      </w:r>
    </w:p>
    <w:p w:rsidR="00AA13CE" w:rsidRDefault="00AA13CE" w:rsidP="0051149C">
      <w:pPr>
        <w:spacing w:after="0"/>
        <w:rPr>
          <w:rFonts w:ascii="Arial" w:hAnsi="Arial" w:cs="Arial"/>
          <w:sz w:val="24"/>
          <w:szCs w:val="24"/>
        </w:rPr>
      </w:pPr>
    </w:p>
    <w:p w:rsidR="00AA13CE" w:rsidRPr="0051149C" w:rsidRDefault="00AA13CE" w:rsidP="0051149C">
      <w:pPr>
        <w:spacing w:after="0"/>
        <w:rPr>
          <w:rFonts w:ascii="Arial" w:hAnsi="Arial" w:cs="Arial"/>
          <w:sz w:val="24"/>
          <w:szCs w:val="24"/>
        </w:rPr>
      </w:pPr>
      <w:r>
        <w:rPr>
          <w:rFonts w:ascii="Arial" w:hAnsi="Arial" w:cs="Arial"/>
          <w:sz w:val="24"/>
          <w:szCs w:val="24"/>
        </w:rPr>
        <w:t xml:space="preserve">ATTENDING:  Treise, Cleary, Ferguson, Goodman, Kelleher, Molleda, Ostroff, Rodgers, Selepak, Spiker, </w:t>
      </w:r>
      <w:bookmarkStart w:id="0" w:name="_GoBack"/>
      <w:bookmarkEnd w:id="0"/>
      <w:r>
        <w:rPr>
          <w:rFonts w:ascii="Arial" w:hAnsi="Arial" w:cs="Arial"/>
          <w:sz w:val="24"/>
          <w:szCs w:val="24"/>
        </w:rPr>
        <w:t>Strekalova (sitting in for Schmittel), and Hedge.</w:t>
      </w:r>
    </w:p>
    <w:p w:rsidR="0051149C" w:rsidRPr="0051149C" w:rsidRDefault="0051149C" w:rsidP="0051149C">
      <w:pPr>
        <w:pStyle w:val="ListParagraph"/>
        <w:spacing w:after="0"/>
        <w:rPr>
          <w:rFonts w:ascii="Arial" w:hAnsi="Arial" w:cs="Arial"/>
          <w:sz w:val="24"/>
          <w:szCs w:val="24"/>
        </w:rPr>
      </w:pPr>
    </w:p>
    <w:sectPr w:rsidR="0051149C" w:rsidRPr="0051149C">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4FD" w:rsidRDefault="006B44FD" w:rsidP="006B44FD">
      <w:pPr>
        <w:spacing w:after="0" w:line="240" w:lineRule="auto"/>
      </w:pPr>
      <w:r>
        <w:separator/>
      </w:r>
    </w:p>
  </w:endnote>
  <w:endnote w:type="continuationSeparator" w:id="0">
    <w:p w:rsidR="006B44FD" w:rsidRDefault="006B44FD" w:rsidP="006B4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2463484"/>
      <w:docPartObj>
        <w:docPartGallery w:val="Page Numbers (Bottom of Page)"/>
        <w:docPartUnique/>
      </w:docPartObj>
    </w:sdtPr>
    <w:sdtEndPr>
      <w:rPr>
        <w:noProof/>
      </w:rPr>
    </w:sdtEndPr>
    <w:sdtContent>
      <w:p w:rsidR="007D4D64" w:rsidRDefault="007D4D64">
        <w:pPr>
          <w:pStyle w:val="Footer"/>
          <w:jc w:val="center"/>
        </w:pPr>
        <w:r>
          <w:fldChar w:fldCharType="begin"/>
        </w:r>
        <w:r>
          <w:instrText xml:space="preserve"> PAGE   \* MERGEFORMAT </w:instrText>
        </w:r>
        <w:r>
          <w:fldChar w:fldCharType="separate"/>
        </w:r>
        <w:r w:rsidR="00AA13CE">
          <w:rPr>
            <w:noProof/>
          </w:rPr>
          <w:t>4</w:t>
        </w:r>
        <w:r>
          <w:rPr>
            <w:noProof/>
          </w:rPr>
          <w:fldChar w:fldCharType="end"/>
        </w:r>
      </w:p>
    </w:sdtContent>
  </w:sdt>
  <w:p w:rsidR="007D4D64" w:rsidRDefault="007D4D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4FD" w:rsidRDefault="006B44FD" w:rsidP="006B44FD">
      <w:pPr>
        <w:spacing w:after="0" w:line="240" w:lineRule="auto"/>
      </w:pPr>
      <w:r>
        <w:separator/>
      </w:r>
    </w:p>
  </w:footnote>
  <w:footnote w:type="continuationSeparator" w:id="0">
    <w:p w:rsidR="006B44FD" w:rsidRDefault="006B44FD" w:rsidP="006B44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4FD" w:rsidRDefault="006B44FD" w:rsidP="006B44FD">
    <w:pPr>
      <w:pStyle w:val="Title"/>
    </w:pPr>
    <w:r>
      <w:t>GRADUATE COMMITTEE MINUTES</w:t>
    </w:r>
  </w:p>
  <w:p w:rsidR="006B44FD" w:rsidRPr="006B44FD" w:rsidRDefault="006B44FD" w:rsidP="006B44FD">
    <w:pPr>
      <w:pStyle w:val="Title"/>
    </w:pPr>
    <w:r>
      <w:t>10-22-2014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9478A"/>
    <w:multiLevelType w:val="hybridMultilevel"/>
    <w:tmpl w:val="54B063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E42DB8"/>
    <w:multiLevelType w:val="hybridMultilevel"/>
    <w:tmpl w:val="59545A1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A0408A0"/>
    <w:multiLevelType w:val="hybridMultilevel"/>
    <w:tmpl w:val="073AB5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0B35003"/>
    <w:multiLevelType w:val="hybridMultilevel"/>
    <w:tmpl w:val="C01C6C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4FD"/>
    <w:rsid w:val="000202B3"/>
    <w:rsid w:val="000403B8"/>
    <w:rsid w:val="00151C0A"/>
    <w:rsid w:val="00171B3C"/>
    <w:rsid w:val="00410189"/>
    <w:rsid w:val="0051149C"/>
    <w:rsid w:val="006B44FD"/>
    <w:rsid w:val="006C3F73"/>
    <w:rsid w:val="007D4D64"/>
    <w:rsid w:val="007E6DD6"/>
    <w:rsid w:val="007F194D"/>
    <w:rsid w:val="00AA13CE"/>
    <w:rsid w:val="00B36C53"/>
    <w:rsid w:val="00B94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44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4FD"/>
  </w:style>
  <w:style w:type="paragraph" w:styleId="Footer">
    <w:name w:val="footer"/>
    <w:basedOn w:val="Normal"/>
    <w:link w:val="FooterChar"/>
    <w:uiPriority w:val="99"/>
    <w:unhideWhenUsed/>
    <w:rsid w:val="006B44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4FD"/>
  </w:style>
  <w:style w:type="paragraph" w:styleId="Title">
    <w:name w:val="Title"/>
    <w:basedOn w:val="Normal"/>
    <w:next w:val="Normal"/>
    <w:link w:val="TitleChar"/>
    <w:uiPriority w:val="10"/>
    <w:qFormat/>
    <w:rsid w:val="006B44F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B44FD"/>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semiHidden/>
    <w:unhideWhenUsed/>
    <w:rsid w:val="006C3F73"/>
    <w:rPr>
      <w:color w:val="0000FF"/>
      <w:u w:val="single"/>
    </w:rPr>
  </w:style>
  <w:style w:type="paragraph" w:styleId="NormalWeb">
    <w:name w:val="Normal (Web)"/>
    <w:basedOn w:val="Normal"/>
    <w:uiPriority w:val="99"/>
    <w:semiHidden/>
    <w:unhideWhenUsed/>
    <w:rsid w:val="006C3F73"/>
    <w:pPr>
      <w:spacing w:before="100" w:beforeAutospacing="1" w:after="100" w:afterAutospacing="1"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7E6DD6"/>
    <w:rPr>
      <w:color w:val="800080" w:themeColor="followedHyperlink"/>
      <w:u w:val="single"/>
    </w:rPr>
  </w:style>
  <w:style w:type="paragraph" w:styleId="ListParagraph">
    <w:name w:val="List Paragraph"/>
    <w:basedOn w:val="Normal"/>
    <w:uiPriority w:val="34"/>
    <w:qFormat/>
    <w:rsid w:val="005114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44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4FD"/>
  </w:style>
  <w:style w:type="paragraph" w:styleId="Footer">
    <w:name w:val="footer"/>
    <w:basedOn w:val="Normal"/>
    <w:link w:val="FooterChar"/>
    <w:uiPriority w:val="99"/>
    <w:unhideWhenUsed/>
    <w:rsid w:val="006B44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4FD"/>
  </w:style>
  <w:style w:type="paragraph" w:styleId="Title">
    <w:name w:val="Title"/>
    <w:basedOn w:val="Normal"/>
    <w:next w:val="Normal"/>
    <w:link w:val="TitleChar"/>
    <w:uiPriority w:val="10"/>
    <w:qFormat/>
    <w:rsid w:val="006B44F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B44FD"/>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semiHidden/>
    <w:unhideWhenUsed/>
    <w:rsid w:val="006C3F73"/>
    <w:rPr>
      <w:color w:val="0000FF"/>
      <w:u w:val="single"/>
    </w:rPr>
  </w:style>
  <w:style w:type="paragraph" w:styleId="NormalWeb">
    <w:name w:val="Normal (Web)"/>
    <w:basedOn w:val="Normal"/>
    <w:uiPriority w:val="99"/>
    <w:semiHidden/>
    <w:unhideWhenUsed/>
    <w:rsid w:val="006C3F73"/>
    <w:pPr>
      <w:spacing w:before="100" w:beforeAutospacing="1" w:after="100" w:afterAutospacing="1"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7E6DD6"/>
    <w:rPr>
      <w:color w:val="800080" w:themeColor="followedHyperlink"/>
      <w:u w:val="single"/>
    </w:rPr>
  </w:style>
  <w:style w:type="paragraph" w:styleId="ListParagraph">
    <w:name w:val="List Paragraph"/>
    <w:basedOn w:val="Normal"/>
    <w:uiPriority w:val="34"/>
    <w:qFormat/>
    <w:rsid w:val="005114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10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clabs.com/training/marketing-summit/email-summit-2015/overview?utm_source=MECLABS&amp;utm_medium=Summits-text&amp;utm_campaign=Summit-EM-2015"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4</Pages>
  <Words>1414</Words>
  <Characters>8064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Hedge, Jody</dc:creator>
  <cp:lastModifiedBy>Hedge, Jody</cp:lastModifiedBy>
  <cp:revision>3</cp:revision>
  <dcterms:created xsi:type="dcterms:W3CDTF">2014-10-22T19:23:00Z</dcterms:created>
  <dcterms:modified xsi:type="dcterms:W3CDTF">2014-10-22T20:58:00Z</dcterms:modified>
</cp:coreProperties>
</file>