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1F" w:rsidRPr="0095011F" w:rsidRDefault="0095011F" w:rsidP="0095011F">
      <w:pPr>
        <w:pStyle w:val="Title"/>
        <w:rPr>
          <w:rFonts w:ascii="Times New Roman" w:hAnsi="Times New Roman" w:cs="Times New Roman"/>
          <w:color w:val="1F3864" w:themeColor="accent5" w:themeShade="80"/>
        </w:rPr>
      </w:pPr>
      <w:r w:rsidRPr="0095011F">
        <w:rPr>
          <w:rFonts w:ascii="Times New Roman" w:hAnsi="Times New Roman" w:cs="Times New Roman"/>
          <w:color w:val="1F3864" w:themeColor="accent5" w:themeShade="80"/>
        </w:rPr>
        <w:t>Graduate Committee Minutes</w:t>
      </w:r>
    </w:p>
    <w:p w:rsidR="0095011F" w:rsidRPr="0095011F" w:rsidRDefault="0095011F" w:rsidP="0095011F">
      <w:pPr>
        <w:pStyle w:val="Title"/>
        <w:rPr>
          <w:rFonts w:ascii="Times New Roman" w:hAnsi="Times New Roman" w:cs="Times New Roman"/>
          <w:color w:val="1F3864" w:themeColor="accent5" w:themeShade="80"/>
        </w:rPr>
      </w:pPr>
      <w:r w:rsidRPr="0095011F">
        <w:rPr>
          <w:rFonts w:ascii="Times New Roman" w:hAnsi="Times New Roman" w:cs="Times New Roman"/>
          <w:color w:val="1F3864" w:themeColor="accent5" w:themeShade="80"/>
        </w:rPr>
        <w:t>April 11</w:t>
      </w:r>
      <w:r w:rsidRPr="0095011F">
        <w:rPr>
          <w:rFonts w:ascii="Times New Roman" w:hAnsi="Times New Roman" w:cs="Times New Roman"/>
          <w:color w:val="1F3864" w:themeColor="accent5" w:themeShade="80"/>
        </w:rPr>
        <w:t>, 2016</w:t>
      </w:r>
      <w:r w:rsidRPr="0095011F">
        <w:rPr>
          <w:rFonts w:ascii="Times New Roman" w:hAnsi="Times New Roman" w:cs="Times New Roman"/>
          <w:color w:val="1F3864" w:themeColor="accent5" w:themeShade="80"/>
        </w:rPr>
        <w:tab/>
      </w:r>
    </w:p>
    <w:p w:rsidR="00BE68CF" w:rsidRDefault="00BE68CF" w:rsidP="0095011F">
      <w:pPr>
        <w:spacing w:after="0"/>
        <w:rPr>
          <w:rFonts w:ascii="Verdana" w:hAnsi="Verdana"/>
          <w:sz w:val="24"/>
          <w:szCs w:val="24"/>
          <w:u w:val="single"/>
        </w:rPr>
      </w:pPr>
    </w:p>
    <w:p w:rsidR="0095011F" w:rsidRDefault="00BE68CF" w:rsidP="0095011F">
      <w:pPr>
        <w:spacing w:after="0"/>
        <w:rPr>
          <w:rFonts w:ascii="Verdana" w:hAnsi="Verdana"/>
          <w:sz w:val="24"/>
          <w:szCs w:val="24"/>
          <w:u w:val="single"/>
        </w:rPr>
      </w:pPr>
      <w:r w:rsidRPr="00BE68CF">
        <w:rPr>
          <w:rFonts w:ascii="Verdana" w:hAnsi="Verdana"/>
          <w:sz w:val="24"/>
          <w:szCs w:val="24"/>
          <w:u w:val="single"/>
        </w:rPr>
        <w:t>Degree list and Graduation with Distinction</w:t>
      </w:r>
    </w:p>
    <w:p w:rsidR="00BE68CF" w:rsidRPr="00BE68CF" w:rsidRDefault="00BE68CF" w:rsidP="0095011F">
      <w:pPr>
        <w:spacing w:after="0"/>
        <w:rPr>
          <w:rFonts w:ascii="Verdana" w:hAnsi="Verdana"/>
          <w:sz w:val="24"/>
          <w:szCs w:val="24"/>
        </w:rPr>
      </w:pPr>
      <w:r w:rsidRPr="00BE68CF">
        <w:rPr>
          <w:rFonts w:ascii="Verdana" w:hAnsi="Verdana"/>
          <w:sz w:val="24"/>
          <w:szCs w:val="24"/>
        </w:rPr>
        <w:t>Walsh</w:t>
      </w:r>
      <w:r>
        <w:rPr>
          <w:rFonts w:ascii="Verdana" w:hAnsi="Verdana"/>
          <w:sz w:val="24"/>
          <w:szCs w:val="24"/>
        </w:rPr>
        <w:t xml:space="preserve">-Childers made a motion to approve the Spring 2016 list of graduates </w:t>
      </w:r>
      <w:r w:rsidR="00C407C3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sz w:val="24"/>
          <w:szCs w:val="24"/>
        </w:rPr>
        <w:t xml:space="preserve">applications for Graduation with Distinction.  Molleda seconded the motion.  It was approved unanimously. </w:t>
      </w:r>
      <w:r w:rsidRPr="00BE68CF">
        <w:rPr>
          <w:rFonts w:ascii="Verdana" w:hAnsi="Verdana"/>
          <w:sz w:val="24"/>
          <w:szCs w:val="24"/>
        </w:rPr>
        <w:t xml:space="preserve"> </w:t>
      </w:r>
    </w:p>
    <w:p w:rsidR="00BE68CF" w:rsidRDefault="00BE68CF" w:rsidP="0095011F">
      <w:pPr>
        <w:spacing w:after="0"/>
        <w:rPr>
          <w:rFonts w:ascii="Verdana" w:hAnsi="Verdana"/>
          <w:sz w:val="24"/>
          <w:szCs w:val="24"/>
        </w:rPr>
      </w:pPr>
    </w:p>
    <w:p w:rsidR="0095011F" w:rsidRDefault="0095011F" w:rsidP="0095011F">
      <w:pPr>
        <w:spacing w:after="0"/>
        <w:rPr>
          <w:rFonts w:ascii="Verdana" w:hAnsi="Verdana"/>
          <w:sz w:val="24"/>
          <w:szCs w:val="24"/>
          <w:u w:val="single"/>
        </w:rPr>
      </w:pPr>
      <w:r w:rsidRPr="0095011F">
        <w:rPr>
          <w:rFonts w:ascii="Verdana" w:hAnsi="Verdana"/>
          <w:sz w:val="24"/>
          <w:szCs w:val="24"/>
          <w:u w:val="single"/>
        </w:rPr>
        <w:t>Survey—what makes a good mentor?</w:t>
      </w:r>
    </w:p>
    <w:p w:rsidR="0095011F" w:rsidRPr="0095011F" w:rsidRDefault="0095011F" w:rsidP="0095011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Provost wants a list of criteria to determine “what makes a good mentor?”  He wants metrics to show how we measure good Ph.D. mentors.  Treise met with doctoral students and the GSMCA and they designed a survey.  The GSMCA wanted open-ended question.  The Provost wants the survey to be used as a way to train mentors. </w:t>
      </w:r>
    </w:p>
    <w:p w:rsidR="0095011F" w:rsidRPr="0095011F" w:rsidRDefault="0095011F" w:rsidP="0095011F">
      <w:pPr>
        <w:spacing w:after="0"/>
        <w:rPr>
          <w:rFonts w:ascii="Verdana" w:hAnsi="Verdana"/>
          <w:sz w:val="24"/>
          <w:szCs w:val="24"/>
        </w:rPr>
      </w:pPr>
    </w:p>
    <w:p w:rsidR="0095011F" w:rsidRDefault="0095011F" w:rsidP="0095011F">
      <w:pPr>
        <w:spacing w:after="120"/>
        <w:rPr>
          <w:rFonts w:ascii="Verdana" w:hAnsi="Verdana"/>
          <w:sz w:val="24"/>
          <w:szCs w:val="24"/>
          <w:u w:val="single"/>
        </w:rPr>
      </w:pPr>
      <w:r w:rsidRPr="00003299">
        <w:rPr>
          <w:rFonts w:ascii="Verdana" w:hAnsi="Verdana"/>
          <w:sz w:val="24"/>
          <w:szCs w:val="24"/>
          <w:u w:val="single"/>
        </w:rPr>
        <w:t>International Track</w:t>
      </w:r>
    </w:p>
    <w:p w:rsidR="006C1D77" w:rsidRDefault="0095011F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Walsh-Childers explained the rule that there must be a representative of a student’s track on the supervisory committee.  In the case of students in the International Communication track, there are not clearly identified faculty members in this area.  Walsh-Childers </w:t>
      </w:r>
      <w:r w:rsidR="00433438">
        <w:rPr>
          <w:rFonts w:ascii="Verdana" w:hAnsi="Verdana"/>
          <w:sz w:val="24"/>
          <w:szCs w:val="24"/>
        </w:rPr>
        <w:t>will distribute a</w:t>
      </w:r>
      <w:r>
        <w:rPr>
          <w:rFonts w:ascii="Verdana" w:hAnsi="Verdana"/>
          <w:sz w:val="24"/>
          <w:szCs w:val="24"/>
        </w:rPr>
        <w:t xml:space="preserve"> survey</w:t>
      </w:r>
      <w:r w:rsidR="00433438">
        <w:rPr>
          <w:rFonts w:ascii="Verdana" w:hAnsi="Verdana"/>
          <w:sz w:val="24"/>
          <w:szCs w:val="24"/>
        </w:rPr>
        <w:t xml:space="preserve"> at the Graduate Faculty meeting</w:t>
      </w:r>
      <w:r>
        <w:rPr>
          <w:rFonts w:ascii="Verdana" w:hAnsi="Verdana"/>
          <w:sz w:val="24"/>
          <w:szCs w:val="24"/>
        </w:rPr>
        <w:t xml:space="preserve"> that it’s for information purposes only so she will kno</w:t>
      </w:r>
      <w:r w:rsidRPr="00433438">
        <w:rPr>
          <w:rFonts w:ascii="Verdana" w:hAnsi="Verdana"/>
          <w:sz w:val="24"/>
          <w:szCs w:val="24"/>
        </w:rPr>
        <w:t xml:space="preserve">w which faculty members could serve as a representative of International </w:t>
      </w:r>
    </w:p>
    <w:p w:rsidR="006C1D77" w:rsidRPr="00433438" w:rsidRDefault="006C1D77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general consensus </w:t>
      </w:r>
      <w:r w:rsidRPr="00433438">
        <w:rPr>
          <w:rFonts w:ascii="Verdana" w:hAnsi="Verdana"/>
          <w:sz w:val="24"/>
          <w:szCs w:val="24"/>
        </w:rPr>
        <w:t xml:space="preserve">Communication on committees. They will not be required to serve on the committee of a student in the International track unless they choose to do so.  </w:t>
      </w:r>
    </w:p>
    <w:p w:rsidR="006C1D77" w:rsidRPr="00433438" w:rsidRDefault="006C1D77" w:rsidP="006C1D77">
      <w:pPr>
        <w:spacing w:after="0"/>
        <w:rPr>
          <w:rFonts w:ascii="Verdana" w:hAnsi="Verdana"/>
          <w:sz w:val="24"/>
          <w:szCs w:val="24"/>
        </w:rPr>
      </w:pPr>
    </w:p>
    <w:p w:rsidR="006C1D77" w:rsidRPr="00433438" w:rsidRDefault="006C1D77" w:rsidP="006C1D77">
      <w:pPr>
        <w:spacing w:after="0"/>
        <w:rPr>
          <w:rFonts w:ascii="Verdana" w:hAnsi="Verdana"/>
          <w:sz w:val="24"/>
          <w:szCs w:val="24"/>
          <w:u w:val="single"/>
        </w:rPr>
      </w:pPr>
      <w:r w:rsidRPr="00433438">
        <w:rPr>
          <w:rFonts w:ascii="Verdana" w:hAnsi="Verdana"/>
          <w:sz w:val="24"/>
          <w:szCs w:val="24"/>
          <w:u w:val="single"/>
        </w:rPr>
        <w:t>Combined 4-1</w:t>
      </w:r>
    </w:p>
    <w:p w:rsidR="00880DE0" w:rsidRDefault="006C1D77" w:rsidP="006C1D77">
      <w:pPr>
        <w:spacing w:after="0"/>
        <w:rPr>
          <w:rFonts w:ascii="Verdana" w:hAnsi="Verdana"/>
          <w:sz w:val="24"/>
          <w:szCs w:val="24"/>
        </w:rPr>
      </w:pPr>
      <w:r w:rsidRPr="00433438">
        <w:rPr>
          <w:rFonts w:ascii="Verdana" w:hAnsi="Verdana"/>
          <w:sz w:val="24"/>
          <w:szCs w:val="24"/>
        </w:rPr>
        <w:t>Walsh-Childers will put</w:t>
      </w:r>
      <w:r>
        <w:rPr>
          <w:rFonts w:ascii="Verdana" w:hAnsi="Verdana"/>
          <w:sz w:val="24"/>
          <w:szCs w:val="24"/>
        </w:rPr>
        <w:t xml:space="preserve"> together a proposal</w:t>
      </w:r>
      <w:r w:rsidR="00641F76">
        <w:rPr>
          <w:rFonts w:ascii="Verdana" w:hAnsi="Verdana"/>
          <w:sz w:val="24"/>
          <w:szCs w:val="24"/>
        </w:rPr>
        <w:t xml:space="preserve"> for a 4/1 program</w:t>
      </w:r>
      <w:r>
        <w:rPr>
          <w:rFonts w:ascii="Verdana" w:hAnsi="Verdana"/>
          <w:sz w:val="24"/>
          <w:szCs w:val="24"/>
        </w:rPr>
        <w:t xml:space="preserve">. Babanikos asked if </w:t>
      </w:r>
      <w:r w:rsidR="00641F76">
        <w:rPr>
          <w:rFonts w:ascii="Verdana" w:hAnsi="Verdana"/>
          <w:sz w:val="24"/>
          <w:szCs w:val="24"/>
        </w:rPr>
        <w:t>it makes sense to have a 4-1</w:t>
      </w:r>
      <w:r w:rsidR="00641F7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with the new one year Pro Master’s program, the </w:t>
      </w:r>
      <w:r w:rsidR="00641F76">
        <w:rPr>
          <w:rFonts w:ascii="Verdana" w:hAnsi="Verdana"/>
          <w:sz w:val="24"/>
          <w:szCs w:val="24"/>
        </w:rPr>
        <w:t xml:space="preserve">consensus </w:t>
      </w:r>
      <w:r>
        <w:rPr>
          <w:rFonts w:ascii="Verdana" w:hAnsi="Verdana"/>
          <w:sz w:val="24"/>
          <w:szCs w:val="24"/>
        </w:rPr>
        <w:t xml:space="preserve">was that it does not.  </w:t>
      </w: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</w:p>
    <w:p w:rsidR="006C1D77" w:rsidRPr="006C1D77" w:rsidRDefault="006C1D77" w:rsidP="006C1D77">
      <w:pPr>
        <w:spacing w:after="0"/>
        <w:rPr>
          <w:rFonts w:ascii="Verdana" w:hAnsi="Verdana"/>
          <w:sz w:val="24"/>
          <w:szCs w:val="24"/>
          <w:u w:val="single"/>
        </w:rPr>
      </w:pPr>
      <w:r w:rsidRPr="006C1D77">
        <w:rPr>
          <w:rFonts w:ascii="Verdana" w:hAnsi="Verdana"/>
          <w:sz w:val="24"/>
          <w:szCs w:val="24"/>
          <w:u w:val="single"/>
        </w:rPr>
        <w:t>Pro Master’s</w:t>
      </w: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Students in the new program are not identifying with a particular track.  The areas are Data, Creative, and Management.  Treise will advise students with no particular area until they choose someone.</w:t>
      </w: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Incoming Ph.D. prep students will be allowed to do a project.</w:t>
      </w:r>
    </w:p>
    <w:p w:rsidR="00641F76" w:rsidRDefault="00641F76" w:rsidP="006C1D77">
      <w:pPr>
        <w:spacing w:after="0"/>
        <w:rPr>
          <w:rFonts w:ascii="Verdana" w:hAnsi="Verdana"/>
          <w:sz w:val="24"/>
          <w:szCs w:val="24"/>
        </w:rPr>
      </w:pPr>
    </w:p>
    <w:p w:rsidR="00641F76" w:rsidRDefault="00641F76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 Master’s students taking 12 credits per semester cannot have an assistantship.</w:t>
      </w:r>
    </w:p>
    <w:p w:rsidR="00641F76" w:rsidRDefault="00641F76" w:rsidP="006C1D77">
      <w:pPr>
        <w:spacing w:after="0"/>
        <w:rPr>
          <w:rFonts w:ascii="Verdana" w:hAnsi="Verdana"/>
          <w:sz w:val="24"/>
          <w:szCs w:val="24"/>
        </w:rPr>
      </w:pPr>
    </w:p>
    <w:p w:rsidR="00641F76" w:rsidRDefault="00641F76" w:rsidP="006C1D77">
      <w:pPr>
        <w:spacing w:after="0"/>
        <w:rPr>
          <w:rFonts w:ascii="Verdana" w:hAnsi="Verdana"/>
          <w:sz w:val="24"/>
          <w:szCs w:val="24"/>
          <w:u w:val="single"/>
        </w:rPr>
      </w:pPr>
      <w:bookmarkStart w:id="0" w:name="_GoBack"/>
      <w:bookmarkEnd w:id="0"/>
    </w:p>
    <w:p w:rsidR="004A15C9" w:rsidRDefault="004A15C9" w:rsidP="006C1D77">
      <w:pPr>
        <w:spacing w:after="0"/>
        <w:rPr>
          <w:rFonts w:ascii="Verdana" w:hAnsi="Verdana"/>
          <w:sz w:val="24"/>
          <w:szCs w:val="24"/>
        </w:rPr>
      </w:pPr>
    </w:p>
    <w:p w:rsidR="004A15C9" w:rsidRPr="004A15C9" w:rsidRDefault="004A15C9" w:rsidP="006C1D77">
      <w:pPr>
        <w:spacing w:after="0"/>
        <w:rPr>
          <w:rFonts w:ascii="Verdana" w:hAnsi="Verdana"/>
          <w:sz w:val="24"/>
          <w:szCs w:val="24"/>
          <w:u w:val="single"/>
        </w:rPr>
      </w:pPr>
      <w:r w:rsidRPr="004A15C9">
        <w:rPr>
          <w:rFonts w:ascii="Verdana" w:hAnsi="Verdana"/>
          <w:sz w:val="24"/>
          <w:szCs w:val="24"/>
          <w:u w:val="single"/>
        </w:rPr>
        <w:t>Mid-Point TA Evaluations</w:t>
      </w:r>
    </w:p>
    <w:p w:rsidR="004A15C9" w:rsidRDefault="00BE68CF" w:rsidP="006C1D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Mid-term </w:t>
      </w:r>
      <w:r w:rsidR="004A15C9">
        <w:rPr>
          <w:rFonts w:ascii="Verdana" w:hAnsi="Verdana"/>
          <w:sz w:val="24"/>
          <w:szCs w:val="24"/>
        </w:rPr>
        <w:t xml:space="preserve">TA evaluations should be done before Spring Break. </w:t>
      </w:r>
      <w:r>
        <w:rPr>
          <w:rFonts w:ascii="Verdana" w:hAnsi="Verdana"/>
          <w:sz w:val="24"/>
          <w:szCs w:val="24"/>
        </w:rPr>
        <w:t>The TAs should tell the s</w:t>
      </w:r>
      <w:r w:rsidR="004A15C9">
        <w:rPr>
          <w:rFonts w:ascii="Verdana" w:hAnsi="Verdana"/>
          <w:sz w:val="24"/>
          <w:szCs w:val="24"/>
        </w:rPr>
        <w:t xml:space="preserve">tudents </w:t>
      </w:r>
      <w:r>
        <w:rPr>
          <w:rFonts w:ascii="Verdana" w:hAnsi="Verdana"/>
          <w:sz w:val="24"/>
          <w:szCs w:val="24"/>
        </w:rPr>
        <w:t>that the evaluations will make thei</w:t>
      </w:r>
      <w:r w:rsidR="004A15C9">
        <w:rPr>
          <w:rFonts w:ascii="Verdana" w:hAnsi="Verdana"/>
          <w:sz w:val="24"/>
          <w:szCs w:val="24"/>
        </w:rPr>
        <w:t>r classroom experience better.</w:t>
      </w:r>
      <w:r w:rsidR="004A15C9" w:rsidRPr="004A15C9">
        <w:rPr>
          <w:rFonts w:ascii="Verdana" w:hAnsi="Verdana"/>
          <w:sz w:val="24"/>
          <w:szCs w:val="24"/>
        </w:rPr>
        <w:t xml:space="preserve"> </w:t>
      </w:r>
      <w:r w:rsidR="004A15C9">
        <w:rPr>
          <w:rFonts w:ascii="Verdana" w:hAnsi="Verdana"/>
          <w:sz w:val="24"/>
          <w:szCs w:val="24"/>
        </w:rPr>
        <w:t>The reports should be sent to Treise.</w:t>
      </w:r>
    </w:p>
    <w:p w:rsidR="00BE68CF" w:rsidRDefault="00BE68CF" w:rsidP="006C1D77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 w:rsidRPr="00641F76">
        <w:rPr>
          <w:rFonts w:ascii="Verdana" w:hAnsi="Verdana"/>
          <w:sz w:val="24"/>
          <w:szCs w:val="24"/>
          <w:u w:val="single"/>
        </w:rPr>
        <w:t xml:space="preserve">Miscellaneous 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have 15 “for sure” doctoral students coming with another six possible.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Bootcamp course in summer B is expected to have at least 30 students.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Cynthia Morton Padovano will teach MMC 6930—Mass Comm Teaching—now that Julie Dodd has retired. 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Graduate Student Teaching Award has been renamed the Julie Dodd Graduate Student Teaching Award.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Treise will check with the Dean’s office about the Graduate Coordinator payments.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Admission letter to International students will say if Bootcamp is required or optional.</w:t>
      </w: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</w:p>
    <w:p w:rsidR="00BE68CF" w:rsidRDefault="00BE68CF" w:rsidP="00BE68CF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Meeting was adjourned.</w:t>
      </w:r>
    </w:p>
    <w:p w:rsidR="00BE68CF" w:rsidRDefault="00BE68CF" w:rsidP="006C1D77">
      <w:pPr>
        <w:spacing w:after="0"/>
        <w:rPr>
          <w:rFonts w:ascii="Verdana" w:hAnsi="Verdana"/>
          <w:sz w:val="24"/>
          <w:szCs w:val="24"/>
        </w:rPr>
      </w:pPr>
    </w:p>
    <w:p w:rsidR="004A15C9" w:rsidRPr="00641F76" w:rsidRDefault="004A15C9" w:rsidP="006C1D77">
      <w:pPr>
        <w:spacing w:after="0"/>
        <w:rPr>
          <w:rFonts w:ascii="Verdana" w:hAnsi="Verdana"/>
          <w:sz w:val="24"/>
          <w:szCs w:val="24"/>
        </w:rPr>
      </w:pPr>
    </w:p>
    <w:p w:rsidR="00641F76" w:rsidRPr="00641F76" w:rsidRDefault="00641F76" w:rsidP="006C1D77">
      <w:pPr>
        <w:spacing w:after="0"/>
        <w:rPr>
          <w:rFonts w:ascii="Verdana" w:hAnsi="Verdana"/>
          <w:sz w:val="24"/>
          <w:szCs w:val="24"/>
          <w:u w:val="single"/>
        </w:rPr>
      </w:pP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</w:p>
    <w:p w:rsidR="006C1D77" w:rsidRDefault="006C1D77" w:rsidP="006C1D77">
      <w:pPr>
        <w:spacing w:after="0"/>
        <w:rPr>
          <w:rFonts w:ascii="Verdana" w:hAnsi="Verdana"/>
          <w:sz w:val="24"/>
          <w:szCs w:val="24"/>
        </w:rPr>
      </w:pPr>
    </w:p>
    <w:p w:rsidR="006C1D77" w:rsidRPr="00433438" w:rsidRDefault="006C1D77" w:rsidP="0095011F">
      <w:pPr>
        <w:rPr>
          <w:rFonts w:ascii="Verdana" w:hAnsi="Verdana"/>
          <w:sz w:val="24"/>
          <w:szCs w:val="24"/>
        </w:rPr>
      </w:pPr>
    </w:p>
    <w:sectPr w:rsidR="006C1D77" w:rsidRPr="00433438" w:rsidSect="00C407C3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1F"/>
    <w:rsid w:val="00433438"/>
    <w:rsid w:val="004A15C9"/>
    <w:rsid w:val="00641F76"/>
    <w:rsid w:val="006C1D77"/>
    <w:rsid w:val="008464A4"/>
    <w:rsid w:val="00880DE0"/>
    <w:rsid w:val="0095011F"/>
    <w:rsid w:val="00BE68CF"/>
    <w:rsid w:val="00C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8AE"/>
  <w15:chartTrackingRefBased/>
  <w15:docId w15:val="{7B41990C-259B-41EA-A01C-40FA4FF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01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011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01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A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Hedge</dc:creator>
  <cp:keywords/>
  <dc:description/>
  <cp:lastModifiedBy>Betty Hedge</cp:lastModifiedBy>
  <cp:revision>5</cp:revision>
  <dcterms:created xsi:type="dcterms:W3CDTF">2016-09-08T14:30:00Z</dcterms:created>
  <dcterms:modified xsi:type="dcterms:W3CDTF">2016-09-08T20:50:00Z</dcterms:modified>
</cp:coreProperties>
</file>